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08C2CE" w14:textId="78EC6679" w:rsidR="002E73C9" w:rsidRPr="00D3118B" w:rsidRDefault="00C51925" w:rsidP="001C1B5D">
      <w:pPr>
        <w:pStyle w:val="3GPPHeader"/>
        <w:spacing w:after="0" w:line="276" w:lineRule="auto"/>
        <w:rPr>
          <w:rFonts w:cs="Arial"/>
        </w:rPr>
      </w:pPr>
      <w:r w:rsidRPr="00D3118B">
        <w:rPr>
          <w:rFonts w:cs="Arial"/>
        </w:rPr>
        <w:t xml:space="preserve">3GPP TSG RAN2 Meeting #126  </w:t>
      </w:r>
      <w:r w:rsidR="002E73C9" w:rsidRPr="00D3118B">
        <w:rPr>
          <w:rFonts w:cs="Arial"/>
        </w:rPr>
        <w:t xml:space="preserve">                                                             R2-</w:t>
      </w:r>
      <w:r w:rsidR="00D977CA" w:rsidRPr="00D977CA">
        <w:rPr>
          <w:rFonts w:cs="Arial"/>
        </w:rPr>
        <w:t>24054</w:t>
      </w:r>
      <w:r w:rsidR="00D977CA">
        <w:rPr>
          <w:rFonts w:cs="Arial"/>
        </w:rPr>
        <w:t>11</w:t>
      </w:r>
      <w:bookmarkStart w:id="0" w:name="_GoBack"/>
      <w:bookmarkEnd w:id="0"/>
    </w:p>
    <w:p w14:paraId="7D26233C" w14:textId="1C801DB3" w:rsidR="002E73C9" w:rsidRPr="00D3118B" w:rsidRDefault="00163C68" w:rsidP="001C1B5D">
      <w:pPr>
        <w:pStyle w:val="3GPPHeader"/>
        <w:spacing w:after="0" w:line="276" w:lineRule="auto"/>
        <w:rPr>
          <w:rFonts w:eastAsia="DengXian" w:cs="Arial"/>
        </w:rPr>
      </w:pPr>
      <w:r w:rsidRPr="00D3118B">
        <w:rPr>
          <w:rFonts w:cs="Arial"/>
        </w:rPr>
        <w:t>2</w:t>
      </w:r>
      <w:r w:rsidR="005D61E4">
        <w:rPr>
          <w:rFonts w:cs="Arial"/>
        </w:rPr>
        <w:t>0th</w:t>
      </w:r>
      <w:r w:rsidRPr="00D3118B">
        <w:rPr>
          <w:rFonts w:cs="Arial"/>
        </w:rPr>
        <w:t xml:space="preserve"> May – 2</w:t>
      </w:r>
      <w:r w:rsidR="005D61E4">
        <w:rPr>
          <w:rFonts w:cs="Arial"/>
        </w:rPr>
        <w:t>4</w:t>
      </w:r>
      <w:r w:rsidRPr="00D3118B">
        <w:rPr>
          <w:rFonts w:cs="Arial"/>
        </w:rPr>
        <w:t>th May</w:t>
      </w:r>
      <w:r w:rsidR="00226668" w:rsidRPr="00D3118B">
        <w:rPr>
          <w:rFonts w:cs="Arial"/>
        </w:rPr>
        <w:t xml:space="preserve"> 2024</w:t>
      </w:r>
      <w:r w:rsidR="002E73C9" w:rsidRPr="00D3118B">
        <w:rPr>
          <w:rFonts w:cs="Arial"/>
        </w:rPr>
        <w:t xml:space="preserve">, </w:t>
      </w:r>
      <w:r w:rsidRPr="00D3118B">
        <w:rPr>
          <w:rFonts w:cs="Arial"/>
        </w:rPr>
        <w:t>Fukuoka, Japan</w:t>
      </w:r>
    </w:p>
    <w:p w14:paraId="1735A057" w14:textId="77777777" w:rsidR="00CD3DC8" w:rsidRPr="00D3118B" w:rsidRDefault="00CD3DC8" w:rsidP="001C1B5D">
      <w:pPr>
        <w:pStyle w:val="3GPPHeader"/>
        <w:spacing w:after="0" w:line="276" w:lineRule="auto"/>
        <w:rPr>
          <w:rFonts w:eastAsia="맑은 고딕" w:cs="Arial"/>
          <w:lang w:eastAsia="ko-KR"/>
        </w:rPr>
      </w:pPr>
      <w:r w:rsidRPr="00D3118B">
        <w:rPr>
          <w:rFonts w:eastAsia="맑은 고딕" w:cs="Arial"/>
          <w:lang w:eastAsia="ko-KR"/>
        </w:rPr>
        <w:t xml:space="preserve">                                             </w:t>
      </w:r>
      <w:r w:rsidRPr="00D3118B">
        <w:rPr>
          <w:rFonts w:cs="Arial"/>
          <w:bCs/>
        </w:rPr>
        <w:tab/>
      </w:r>
    </w:p>
    <w:p w14:paraId="7F54F68E" w14:textId="7182E7F9" w:rsidR="00CD3DC8" w:rsidRPr="00D3118B" w:rsidRDefault="00CD3DC8" w:rsidP="001C1B5D">
      <w:pPr>
        <w:pStyle w:val="CRCoverPage"/>
        <w:spacing w:line="276" w:lineRule="auto"/>
        <w:ind w:left="1980" w:hanging="1980"/>
        <w:rPr>
          <w:rFonts w:cs="Arial"/>
          <w:b/>
          <w:bCs/>
          <w:sz w:val="24"/>
        </w:rPr>
      </w:pPr>
      <w:r w:rsidRPr="00D3118B">
        <w:rPr>
          <w:rFonts w:cs="Arial"/>
          <w:b/>
          <w:bCs/>
          <w:sz w:val="24"/>
        </w:rPr>
        <w:t>Agenda item:</w:t>
      </w:r>
      <w:r w:rsidRPr="00D3118B">
        <w:rPr>
          <w:rFonts w:cs="Arial"/>
          <w:b/>
          <w:bCs/>
          <w:sz w:val="24"/>
        </w:rPr>
        <w:tab/>
      </w:r>
      <w:r w:rsidR="001C1B5D" w:rsidRPr="00D3118B">
        <w:rPr>
          <w:rFonts w:cs="Arial"/>
          <w:b/>
          <w:bCs/>
          <w:sz w:val="24"/>
        </w:rPr>
        <w:t>8.4.</w:t>
      </w:r>
      <w:r w:rsidR="00375A48" w:rsidRPr="00D3118B">
        <w:rPr>
          <w:rFonts w:cs="Arial"/>
          <w:b/>
          <w:bCs/>
          <w:sz w:val="24"/>
        </w:rPr>
        <w:t>4</w:t>
      </w:r>
    </w:p>
    <w:p w14:paraId="79839454" w14:textId="77777777" w:rsidR="00CD3DC8" w:rsidRPr="00D3118B" w:rsidRDefault="00CD3DC8" w:rsidP="001C1B5D">
      <w:pPr>
        <w:tabs>
          <w:tab w:val="left" w:pos="1985"/>
        </w:tabs>
        <w:spacing w:line="276" w:lineRule="auto"/>
        <w:ind w:left="1985" w:hanging="1985"/>
        <w:rPr>
          <w:rFonts w:ascii="Arial" w:hAnsi="Arial" w:cs="Arial"/>
          <w:b/>
          <w:bCs/>
          <w:sz w:val="24"/>
        </w:rPr>
      </w:pPr>
      <w:r w:rsidRPr="00D3118B">
        <w:rPr>
          <w:rFonts w:ascii="Arial" w:hAnsi="Arial" w:cs="Arial"/>
          <w:b/>
          <w:bCs/>
          <w:sz w:val="24"/>
        </w:rPr>
        <w:t>Source:</w:t>
      </w:r>
      <w:r w:rsidRPr="00D3118B">
        <w:rPr>
          <w:rFonts w:ascii="Arial" w:hAnsi="Arial" w:cs="Arial"/>
          <w:b/>
          <w:bCs/>
          <w:sz w:val="24"/>
        </w:rPr>
        <w:tab/>
        <w:t>Samsung</w:t>
      </w:r>
    </w:p>
    <w:p w14:paraId="47DE4656" w14:textId="15F46B88" w:rsidR="00CD3DC8" w:rsidRPr="00D3118B" w:rsidRDefault="00CD3DC8" w:rsidP="001C1B5D">
      <w:pPr>
        <w:spacing w:line="276" w:lineRule="auto"/>
        <w:ind w:left="1985" w:hanging="1985"/>
        <w:rPr>
          <w:rFonts w:ascii="Arial" w:hAnsi="Arial" w:cs="Arial"/>
          <w:b/>
          <w:bCs/>
          <w:sz w:val="24"/>
        </w:rPr>
      </w:pPr>
      <w:r w:rsidRPr="00D3118B">
        <w:rPr>
          <w:rFonts w:ascii="Arial" w:hAnsi="Arial" w:cs="Arial"/>
          <w:b/>
          <w:bCs/>
          <w:sz w:val="24"/>
        </w:rPr>
        <w:t>Title:</w:t>
      </w:r>
      <w:r w:rsidRPr="00D3118B">
        <w:rPr>
          <w:rFonts w:ascii="Arial" w:hAnsi="Arial" w:cs="Arial"/>
          <w:b/>
          <w:bCs/>
          <w:sz w:val="24"/>
        </w:rPr>
        <w:tab/>
      </w:r>
      <w:r w:rsidR="006E26FF">
        <w:rPr>
          <w:rFonts w:ascii="Arial" w:hAnsi="Arial" w:cs="Arial"/>
          <w:b/>
          <w:bCs/>
          <w:sz w:val="24"/>
        </w:rPr>
        <w:t xml:space="preserve">Procedures for LP-WUS in RRC Connected </w:t>
      </w:r>
      <w:r w:rsidR="00457738">
        <w:rPr>
          <w:rFonts w:ascii="Arial" w:hAnsi="Arial" w:cs="Arial"/>
          <w:b/>
          <w:bCs/>
          <w:sz w:val="24"/>
        </w:rPr>
        <w:t>M</w:t>
      </w:r>
      <w:r w:rsidR="006E26FF">
        <w:rPr>
          <w:rFonts w:ascii="Arial" w:hAnsi="Arial" w:cs="Arial"/>
          <w:b/>
          <w:bCs/>
          <w:sz w:val="24"/>
        </w:rPr>
        <w:t>ode</w:t>
      </w:r>
    </w:p>
    <w:p w14:paraId="6661E2BA" w14:textId="0436D21C" w:rsidR="00773116" w:rsidRPr="00D3118B" w:rsidRDefault="00CD3DC8" w:rsidP="004007F2">
      <w:pPr>
        <w:spacing w:line="276" w:lineRule="auto"/>
        <w:ind w:left="1980" w:hanging="1980"/>
        <w:rPr>
          <w:rFonts w:ascii="Arial" w:hAnsi="Arial" w:cs="Arial"/>
          <w:b/>
          <w:bCs/>
          <w:sz w:val="24"/>
        </w:rPr>
      </w:pPr>
      <w:r w:rsidRPr="00D3118B">
        <w:rPr>
          <w:rFonts w:ascii="Arial" w:hAnsi="Arial" w:cs="Arial"/>
          <w:b/>
          <w:bCs/>
          <w:sz w:val="24"/>
        </w:rPr>
        <w:t>Document for:</w:t>
      </w:r>
      <w:r w:rsidRPr="00D3118B">
        <w:rPr>
          <w:rFonts w:ascii="Arial" w:hAnsi="Arial" w:cs="Arial"/>
          <w:b/>
          <w:bCs/>
          <w:sz w:val="24"/>
        </w:rPr>
        <w:tab/>
        <w:t>Discussion &amp; Decision</w:t>
      </w:r>
    </w:p>
    <w:p w14:paraId="610DD7A1" w14:textId="77777777" w:rsidR="001C0705" w:rsidRPr="00D3118B" w:rsidRDefault="001C0705" w:rsidP="001C1B5D">
      <w:pPr>
        <w:pStyle w:val="1"/>
        <w:tabs>
          <w:tab w:val="num" w:pos="360"/>
          <w:tab w:val="left" w:pos="2835"/>
        </w:tabs>
        <w:spacing w:line="276" w:lineRule="auto"/>
        <w:rPr>
          <w:rFonts w:cs="Arial"/>
          <w:b/>
          <w:sz w:val="32"/>
        </w:rPr>
      </w:pPr>
      <w:r w:rsidRPr="00D3118B">
        <w:rPr>
          <w:rFonts w:cs="Arial"/>
          <w:b/>
          <w:sz w:val="32"/>
        </w:rPr>
        <w:t>Introduction</w:t>
      </w:r>
    </w:p>
    <w:p w14:paraId="141EE4A4" w14:textId="77E32C1B" w:rsidR="004B5B79" w:rsidRPr="00D3118B" w:rsidRDefault="00630F7C" w:rsidP="001C1B5D">
      <w:pPr>
        <w:spacing w:before="240" w:line="276" w:lineRule="auto"/>
        <w:jc w:val="both"/>
        <w:rPr>
          <w:rFonts w:ascii="Arial" w:eastAsiaTheme="minorEastAsia" w:hAnsi="Arial" w:cs="Arial"/>
          <w:lang w:eastAsia="ko-KR"/>
        </w:rPr>
      </w:pPr>
      <w:r w:rsidRPr="00D3118B">
        <w:rPr>
          <w:rFonts w:ascii="Arial" w:eastAsiaTheme="minorEastAsia" w:hAnsi="Arial" w:cs="Arial"/>
          <w:lang w:eastAsia="ko-KR"/>
        </w:rPr>
        <w:t xml:space="preserve">Energy conservation has emerged as an important issue in recent mobile communication network environments. Accordingly, </w:t>
      </w:r>
      <w:r w:rsidR="006A42F1" w:rsidRPr="00D3118B">
        <w:rPr>
          <w:rFonts w:ascii="Arial" w:eastAsiaTheme="minorEastAsia" w:hAnsi="Arial" w:cs="Arial"/>
          <w:lang w:eastAsia="ko-KR"/>
        </w:rPr>
        <w:t>RAN2</w:t>
      </w:r>
      <w:r w:rsidRPr="00D3118B">
        <w:rPr>
          <w:rFonts w:ascii="Arial" w:eastAsiaTheme="minorEastAsia" w:hAnsi="Arial" w:cs="Arial"/>
          <w:lang w:eastAsia="ko-KR"/>
        </w:rPr>
        <w:t xml:space="preserve"> </w:t>
      </w:r>
      <w:r w:rsidR="006A42F1" w:rsidRPr="00D3118B">
        <w:rPr>
          <w:rFonts w:ascii="Arial" w:eastAsiaTheme="minorEastAsia" w:hAnsi="Arial" w:cs="Arial"/>
          <w:lang w:eastAsia="ko-KR"/>
        </w:rPr>
        <w:t xml:space="preserve">starts with the new Work Item (WI), Low-power wake-up signal and receiver for NR (LP-WUS/WUR) [1]. </w:t>
      </w:r>
    </w:p>
    <w:p w14:paraId="41F5EFD5" w14:textId="5A196CDE" w:rsidR="006A42F1" w:rsidRPr="00D3118B" w:rsidRDefault="004B5B79" w:rsidP="001C1B5D">
      <w:pPr>
        <w:spacing w:before="240" w:line="276" w:lineRule="auto"/>
        <w:jc w:val="both"/>
        <w:rPr>
          <w:rFonts w:ascii="Arial" w:eastAsiaTheme="minorEastAsia" w:hAnsi="Arial" w:cs="Arial"/>
          <w:lang w:eastAsia="ko-KR"/>
        </w:rPr>
      </w:pPr>
      <w:r w:rsidRPr="00D3118B">
        <w:rPr>
          <w:rFonts w:ascii="Arial" w:eastAsiaTheme="minorEastAsia" w:hAnsi="Arial" w:cs="Arial"/>
          <w:lang w:eastAsia="ko-KR"/>
        </w:rPr>
        <w:t xml:space="preserve">Among the </w:t>
      </w:r>
      <w:r w:rsidR="009A4B28" w:rsidRPr="00D3118B">
        <w:rPr>
          <w:rFonts w:ascii="Arial" w:eastAsiaTheme="minorEastAsia" w:hAnsi="Arial" w:cs="Arial"/>
          <w:lang w:eastAsia="ko-KR"/>
        </w:rPr>
        <w:t>WID</w:t>
      </w:r>
      <w:r w:rsidRPr="00D3118B">
        <w:rPr>
          <w:rFonts w:ascii="Arial" w:eastAsiaTheme="minorEastAsia" w:hAnsi="Arial" w:cs="Arial"/>
          <w:lang w:eastAsia="ko-KR"/>
        </w:rPr>
        <w:t>[1],</w:t>
      </w:r>
      <w:r w:rsidR="009A4B28" w:rsidRPr="00D3118B">
        <w:rPr>
          <w:rFonts w:ascii="Arial" w:eastAsiaTheme="minorEastAsia" w:hAnsi="Arial" w:cs="Arial"/>
          <w:lang w:eastAsia="ko-KR"/>
        </w:rPr>
        <w:t xml:space="preserve"> objectives related with</w:t>
      </w:r>
      <w:r w:rsidRPr="00D3118B">
        <w:rPr>
          <w:rFonts w:ascii="Arial" w:eastAsiaTheme="minorEastAsia" w:hAnsi="Arial" w:cs="Arial"/>
          <w:lang w:eastAsia="ko-KR"/>
        </w:rPr>
        <w:t xml:space="preserve"> </w:t>
      </w:r>
      <w:r w:rsidR="009A4B28" w:rsidRPr="00D3118B">
        <w:rPr>
          <w:rFonts w:ascii="Arial" w:eastAsiaTheme="minorEastAsia" w:hAnsi="Arial" w:cs="Arial"/>
          <w:lang w:eastAsia="ko-KR"/>
        </w:rPr>
        <w:t>RAN2</w:t>
      </w:r>
      <w:r w:rsidR="00213E40" w:rsidRPr="00D3118B">
        <w:rPr>
          <w:rFonts w:ascii="Arial" w:eastAsiaTheme="minorEastAsia" w:hAnsi="Arial" w:cs="Arial"/>
          <w:lang w:eastAsia="ko-KR"/>
        </w:rPr>
        <w:t xml:space="preserve"> RRC</w:t>
      </w:r>
      <w:r w:rsidR="009A4B28" w:rsidRPr="00D3118B">
        <w:rPr>
          <w:rFonts w:ascii="Arial" w:eastAsiaTheme="minorEastAsia" w:hAnsi="Arial" w:cs="Arial"/>
          <w:lang w:eastAsia="ko-KR"/>
        </w:rPr>
        <w:t xml:space="preserve"> </w:t>
      </w:r>
      <w:r w:rsidR="008E4F0E" w:rsidRPr="00D3118B">
        <w:rPr>
          <w:rFonts w:ascii="Arial" w:eastAsiaTheme="minorEastAsia" w:hAnsi="Arial" w:cs="Arial"/>
          <w:lang w:eastAsia="ko-KR"/>
        </w:rPr>
        <w:t>CONNECTED</w:t>
      </w:r>
      <w:r w:rsidRPr="00D3118B">
        <w:rPr>
          <w:rFonts w:ascii="Arial" w:eastAsiaTheme="minorEastAsia" w:hAnsi="Arial" w:cs="Arial"/>
          <w:lang w:eastAsia="ko-KR"/>
        </w:rPr>
        <w:t xml:space="preserve"> mode are as follows:</w:t>
      </w:r>
    </w:p>
    <w:tbl>
      <w:tblPr>
        <w:tblStyle w:val="a5"/>
        <w:tblW w:w="0" w:type="auto"/>
        <w:tblLook w:val="04A0" w:firstRow="1" w:lastRow="0" w:firstColumn="1" w:lastColumn="0" w:noHBand="0" w:noVBand="1"/>
      </w:tblPr>
      <w:tblGrid>
        <w:gridCol w:w="9016"/>
      </w:tblGrid>
      <w:tr w:rsidR="004B5B79" w:rsidRPr="00D3118B" w14:paraId="15CF7E8D" w14:textId="77777777" w:rsidTr="004B5B79">
        <w:tc>
          <w:tcPr>
            <w:tcW w:w="9016" w:type="dxa"/>
          </w:tcPr>
          <w:p w14:paraId="430824A0" w14:textId="77777777" w:rsidR="00131E2D" w:rsidRPr="00D3118B" w:rsidRDefault="00131E2D" w:rsidP="00131E2D">
            <w:pPr>
              <w:numPr>
                <w:ilvl w:val="0"/>
                <w:numId w:val="15"/>
              </w:numPr>
              <w:tabs>
                <w:tab w:val="left" w:pos="720"/>
              </w:tabs>
              <w:spacing w:beforeLines="50" w:before="120" w:after="0"/>
              <w:ind w:hanging="357"/>
              <w:rPr>
                <w:rFonts w:ascii="Arial" w:hAnsi="Arial" w:cs="Arial"/>
                <w:bCs/>
                <w:lang w:val="en-US"/>
              </w:rPr>
            </w:pPr>
            <w:r w:rsidRPr="00D3118B">
              <w:rPr>
                <w:rFonts w:ascii="Arial" w:hAnsi="Arial" w:cs="Arial"/>
                <w:bCs/>
                <w:lang w:val="en-US" w:eastAsia="zh-CN" w:bidi="ar"/>
              </w:rPr>
              <w:t>For CONNECTED mode, specify procedures to allow UE MR PDCCH monitoring triggered by LP-WUS including activation and deactivation procedure of LP-WUS monitoring (RAN2, RAN1)</w:t>
            </w:r>
          </w:p>
          <w:p w14:paraId="703B709F" w14:textId="77777777" w:rsidR="00131E2D" w:rsidRPr="00D3118B" w:rsidRDefault="00131E2D" w:rsidP="00131E2D">
            <w:pPr>
              <w:numPr>
                <w:ilvl w:val="1"/>
                <w:numId w:val="15"/>
              </w:numPr>
              <w:tabs>
                <w:tab w:val="left" w:pos="1440"/>
              </w:tabs>
              <w:spacing w:beforeLines="50" w:before="120" w:after="0"/>
              <w:ind w:hanging="357"/>
              <w:rPr>
                <w:rFonts w:ascii="Arial" w:hAnsi="Arial" w:cs="Arial"/>
                <w:bCs/>
                <w:lang w:val="en-US"/>
              </w:rPr>
            </w:pPr>
            <w:r w:rsidRPr="00D3118B">
              <w:rPr>
                <w:rFonts w:ascii="Arial" w:hAnsi="Arial" w:cs="Arial"/>
                <w:bCs/>
                <w:lang w:val="en-US" w:eastAsia="zh-CN" w:bidi="ar"/>
              </w:rPr>
              <w:t>Note: In CONNECTED mode, UE MR ultra-deep sleep is not considered, and UE RRM/RLM/BFD/CSI measurements are performed by MR</w:t>
            </w:r>
          </w:p>
          <w:p w14:paraId="335C7F78" w14:textId="77777777" w:rsidR="00131E2D" w:rsidRPr="00D3118B" w:rsidRDefault="00131E2D" w:rsidP="00131E2D">
            <w:pPr>
              <w:numPr>
                <w:ilvl w:val="0"/>
                <w:numId w:val="15"/>
              </w:numPr>
              <w:tabs>
                <w:tab w:val="left" w:pos="1440"/>
              </w:tabs>
              <w:spacing w:beforeLines="50" w:before="120" w:after="0"/>
              <w:ind w:hanging="357"/>
              <w:rPr>
                <w:rFonts w:ascii="Arial" w:hAnsi="Arial" w:cs="Arial"/>
                <w:bCs/>
                <w:lang w:val="en-US"/>
              </w:rPr>
            </w:pPr>
            <w:r w:rsidRPr="00D3118B">
              <w:rPr>
                <w:rFonts w:ascii="Arial" w:hAnsi="Arial" w:cs="Arial"/>
                <w:bCs/>
                <w:lang w:val="en-US" w:eastAsia="zh-CN" w:bidi="ar"/>
              </w:rPr>
              <w:t>Note: The target coverage of LP-WUS and LP-SS shall be the coverage of PUSCH for message3.</w:t>
            </w:r>
          </w:p>
          <w:p w14:paraId="53058516" w14:textId="3A8781A2" w:rsidR="004B5B79" w:rsidRPr="00D3118B" w:rsidRDefault="00131E2D" w:rsidP="00131E2D">
            <w:pPr>
              <w:numPr>
                <w:ilvl w:val="0"/>
                <w:numId w:val="15"/>
              </w:numPr>
              <w:tabs>
                <w:tab w:val="left" w:pos="1440"/>
              </w:tabs>
              <w:spacing w:beforeLines="50" w:before="120" w:after="0"/>
              <w:ind w:hanging="357"/>
              <w:rPr>
                <w:rFonts w:ascii="Arial" w:hAnsi="Arial" w:cs="Arial"/>
                <w:bCs/>
                <w:lang w:val="en-US"/>
              </w:rPr>
            </w:pPr>
            <w:r w:rsidRPr="00D3118B">
              <w:rPr>
                <w:rFonts w:ascii="Arial" w:hAnsi="Arial" w:cs="Arial"/>
                <w:bCs/>
                <w:lang w:val="en-US"/>
              </w:rPr>
              <w:t>Note: The optimization of LP-WUS signal design for idle/inactive mode is prioritized over the optimization for connected mode.</w:t>
            </w:r>
          </w:p>
        </w:tc>
      </w:tr>
    </w:tbl>
    <w:p w14:paraId="0F55821F" w14:textId="77777777" w:rsidR="00F07046" w:rsidRPr="00D3118B" w:rsidRDefault="00F07046" w:rsidP="001C1B5D">
      <w:pPr>
        <w:spacing w:before="240" w:line="276" w:lineRule="auto"/>
        <w:jc w:val="both"/>
        <w:rPr>
          <w:rFonts w:ascii="Arial" w:eastAsiaTheme="minorEastAsia" w:hAnsi="Arial" w:cs="Arial"/>
          <w:lang w:eastAsia="ko-KR"/>
        </w:rPr>
      </w:pPr>
    </w:p>
    <w:p w14:paraId="12485909" w14:textId="6F78FB81" w:rsidR="00426820" w:rsidRPr="00D3118B" w:rsidRDefault="00426820" w:rsidP="001C1B5D">
      <w:pPr>
        <w:spacing w:before="240" w:line="276" w:lineRule="auto"/>
        <w:jc w:val="both"/>
        <w:rPr>
          <w:rFonts w:ascii="Arial" w:eastAsiaTheme="minorEastAsia" w:hAnsi="Arial" w:cs="Arial"/>
          <w:lang w:eastAsia="ko-KR"/>
        </w:rPr>
      </w:pPr>
      <w:r w:rsidRPr="00D3118B">
        <w:rPr>
          <w:rFonts w:ascii="Arial" w:eastAsiaTheme="minorEastAsia" w:hAnsi="Arial" w:cs="Arial"/>
          <w:lang w:eastAsia="ko-KR"/>
        </w:rPr>
        <w:t>And, RAN1 made the below related agreements at the meeting #116bis:</w:t>
      </w:r>
    </w:p>
    <w:tbl>
      <w:tblPr>
        <w:tblStyle w:val="a5"/>
        <w:tblW w:w="0" w:type="auto"/>
        <w:tblLook w:val="04A0" w:firstRow="1" w:lastRow="0" w:firstColumn="1" w:lastColumn="0" w:noHBand="0" w:noVBand="1"/>
      </w:tblPr>
      <w:tblGrid>
        <w:gridCol w:w="9016"/>
      </w:tblGrid>
      <w:tr w:rsidR="00426820" w:rsidRPr="00D3118B" w14:paraId="3DC423F9" w14:textId="77777777" w:rsidTr="00426820">
        <w:tc>
          <w:tcPr>
            <w:tcW w:w="9016" w:type="dxa"/>
          </w:tcPr>
          <w:p w14:paraId="0BA4064E" w14:textId="77777777" w:rsidR="003112F0" w:rsidRPr="00D3118B" w:rsidRDefault="003112F0" w:rsidP="003112F0">
            <w:pPr>
              <w:rPr>
                <w:rFonts w:ascii="Arial" w:hAnsi="Arial" w:cs="Arial"/>
                <w:b/>
                <w:bCs/>
                <w:highlight w:val="green"/>
                <w:lang w:eastAsia="x-none"/>
              </w:rPr>
            </w:pPr>
            <w:r w:rsidRPr="00D3118B">
              <w:rPr>
                <w:rFonts w:ascii="Arial" w:hAnsi="Arial" w:cs="Arial"/>
                <w:b/>
                <w:bCs/>
                <w:highlight w:val="green"/>
                <w:lang w:eastAsia="x-none"/>
              </w:rPr>
              <w:t>Agreement</w:t>
            </w:r>
          </w:p>
          <w:p w14:paraId="2E928F7E" w14:textId="77777777" w:rsidR="003112F0" w:rsidRPr="00D3118B" w:rsidRDefault="003112F0" w:rsidP="003112F0">
            <w:pPr>
              <w:numPr>
                <w:ilvl w:val="0"/>
                <w:numId w:val="26"/>
              </w:numPr>
              <w:overflowPunct/>
              <w:autoSpaceDE/>
              <w:autoSpaceDN/>
              <w:adjustRightInd/>
              <w:spacing w:after="0" w:line="252" w:lineRule="auto"/>
              <w:contextualSpacing/>
              <w:textAlignment w:val="auto"/>
              <w:rPr>
                <w:rFonts w:ascii="Arial" w:eastAsia="Yu Mincho" w:hAnsi="Arial" w:cs="Arial"/>
                <w:bCs/>
                <w:szCs w:val="22"/>
                <w:lang w:val="en-US" w:eastAsia="x-none"/>
              </w:rPr>
            </w:pPr>
            <w:r w:rsidRPr="00D3118B">
              <w:rPr>
                <w:rFonts w:ascii="Arial" w:hAnsi="Arial" w:cs="Arial"/>
                <w:bCs/>
                <w:szCs w:val="22"/>
                <w:lang w:val="en-US" w:eastAsia="x-none"/>
              </w:rPr>
              <w:t>For RRC CONNECTED mode, from RAN1 perspective, further study following LP-WUS procedures to trigger PDCCH monitoring:</w:t>
            </w:r>
          </w:p>
          <w:p w14:paraId="47978E3E" w14:textId="77777777" w:rsidR="003112F0" w:rsidRPr="00D3118B" w:rsidRDefault="003112F0" w:rsidP="003112F0">
            <w:pPr>
              <w:numPr>
                <w:ilvl w:val="1"/>
                <w:numId w:val="26"/>
              </w:numPr>
              <w:overflowPunct/>
              <w:autoSpaceDE/>
              <w:autoSpaceDN/>
              <w:adjustRightInd/>
              <w:spacing w:after="0" w:line="252" w:lineRule="auto"/>
              <w:contextualSpacing/>
              <w:textAlignment w:val="auto"/>
              <w:rPr>
                <w:rFonts w:ascii="Arial" w:eastAsia="Yu Mincho" w:hAnsi="Arial" w:cs="Arial"/>
                <w:bCs/>
                <w:szCs w:val="22"/>
                <w:lang w:val="en-US" w:eastAsia="x-none"/>
              </w:rPr>
            </w:pPr>
            <w:r w:rsidRPr="00D3118B">
              <w:rPr>
                <w:rFonts w:ascii="Arial" w:hAnsi="Arial" w:cs="Arial"/>
                <w:bCs/>
                <w:kern w:val="2"/>
                <w:szCs w:val="22"/>
                <w:lang w:eastAsia="x-none"/>
              </w:rPr>
              <w:t>Case 1: PDCCH monitoring is triggered by LP-WUS with C-DRX configuration</w:t>
            </w:r>
          </w:p>
          <w:p w14:paraId="1C38C694" w14:textId="77777777" w:rsidR="003112F0" w:rsidRPr="00D3118B" w:rsidRDefault="003112F0" w:rsidP="003112F0">
            <w:pPr>
              <w:numPr>
                <w:ilvl w:val="2"/>
                <w:numId w:val="26"/>
              </w:numPr>
              <w:overflowPunct/>
              <w:autoSpaceDE/>
              <w:autoSpaceDN/>
              <w:adjustRightInd/>
              <w:spacing w:after="0" w:line="252" w:lineRule="auto"/>
              <w:contextualSpacing/>
              <w:textAlignment w:val="auto"/>
              <w:rPr>
                <w:rFonts w:ascii="Arial" w:eastAsia="Yu Mincho" w:hAnsi="Arial" w:cs="Arial"/>
                <w:bCs/>
                <w:szCs w:val="22"/>
                <w:lang w:val="en-US" w:eastAsia="x-none"/>
              </w:rPr>
            </w:pPr>
            <w:r w:rsidRPr="00D3118B">
              <w:rPr>
                <w:rFonts w:ascii="Arial" w:hAnsi="Arial" w:cs="Arial"/>
                <w:bCs/>
                <w:kern w:val="2"/>
                <w:szCs w:val="22"/>
                <w:lang w:val="en-US" w:eastAsia="x-none"/>
              </w:rPr>
              <w:t xml:space="preserve">Option 1-1: </w:t>
            </w:r>
            <w:r w:rsidRPr="00D3118B">
              <w:rPr>
                <w:rFonts w:ascii="Arial" w:hAnsi="Arial" w:cs="Arial"/>
                <w:bCs/>
                <w:kern w:val="2"/>
                <w:szCs w:val="22"/>
                <w:lang w:eastAsia="x-none"/>
              </w:rPr>
              <w:t>LP-WUS monitoring according to the LP-WUS monitoring configuration before drx-onDurationTimer to trigger the starting of the drx-onDurationTimer.</w:t>
            </w:r>
          </w:p>
          <w:p w14:paraId="4926DE60" w14:textId="77777777" w:rsidR="003112F0" w:rsidRPr="00D3118B" w:rsidRDefault="003112F0" w:rsidP="003112F0">
            <w:pPr>
              <w:numPr>
                <w:ilvl w:val="3"/>
                <w:numId w:val="26"/>
              </w:numPr>
              <w:overflowPunct/>
              <w:autoSpaceDE/>
              <w:autoSpaceDN/>
              <w:adjustRightInd/>
              <w:spacing w:after="0" w:line="252" w:lineRule="auto"/>
              <w:contextualSpacing/>
              <w:textAlignment w:val="auto"/>
              <w:rPr>
                <w:rFonts w:ascii="Arial" w:eastAsia="Yu Mincho" w:hAnsi="Arial" w:cs="Arial"/>
                <w:bCs/>
                <w:szCs w:val="22"/>
                <w:lang w:val="en-US" w:eastAsia="x-none"/>
              </w:rPr>
            </w:pPr>
            <w:r w:rsidRPr="00D3118B">
              <w:rPr>
                <w:rFonts w:ascii="Arial" w:hAnsi="Arial" w:cs="Arial"/>
                <w:bCs/>
                <w:kern w:val="2"/>
                <w:szCs w:val="22"/>
                <w:lang w:eastAsia="x-none"/>
              </w:rPr>
              <w:t>This option may replace DCP functionality</w:t>
            </w:r>
          </w:p>
          <w:p w14:paraId="732DF512" w14:textId="77777777" w:rsidR="003112F0" w:rsidRPr="00D3118B" w:rsidRDefault="003112F0" w:rsidP="003112F0">
            <w:pPr>
              <w:numPr>
                <w:ilvl w:val="2"/>
                <w:numId w:val="26"/>
              </w:numPr>
              <w:overflowPunct/>
              <w:autoSpaceDE/>
              <w:autoSpaceDN/>
              <w:adjustRightInd/>
              <w:spacing w:after="0" w:line="252" w:lineRule="auto"/>
              <w:contextualSpacing/>
              <w:textAlignment w:val="auto"/>
              <w:rPr>
                <w:rFonts w:ascii="Arial" w:hAnsi="Arial" w:cs="Arial"/>
                <w:bCs/>
                <w:kern w:val="2"/>
                <w:szCs w:val="22"/>
                <w:lang w:val="en-US" w:eastAsia="x-none"/>
              </w:rPr>
            </w:pPr>
            <w:r w:rsidRPr="00D3118B">
              <w:rPr>
                <w:rFonts w:ascii="Arial" w:hAnsi="Arial" w:cs="Arial"/>
                <w:bCs/>
                <w:kern w:val="2"/>
                <w:szCs w:val="22"/>
                <w:lang w:val="en-US" w:eastAsia="x-none"/>
              </w:rPr>
              <w:t xml:space="preserve">Option 1-2: LP-WUS monitoring outside </w:t>
            </w:r>
            <w:r w:rsidRPr="00D3118B">
              <w:rPr>
                <w:rFonts w:ascii="Arial" w:hAnsi="Arial" w:cs="Arial"/>
                <w:bCs/>
                <w:color w:val="FF0000"/>
                <w:kern w:val="2"/>
                <w:szCs w:val="22"/>
                <w:lang w:val="en-US" w:eastAsia="x-none"/>
              </w:rPr>
              <w:t>at least</w:t>
            </w:r>
            <w:r w:rsidRPr="00D3118B">
              <w:rPr>
                <w:rFonts w:ascii="Arial" w:hAnsi="Arial" w:cs="Arial"/>
                <w:bCs/>
                <w:kern w:val="2"/>
                <w:szCs w:val="22"/>
                <w:lang w:val="en-US" w:eastAsia="x-none"/>
              </w:rPr>
              <w:t xml:space="preserve"> </w:t>
            </w:r>
            <w:r w:rsidRPr="00D3118B">
              <w:rPr>
                <w:rFonts w:ascii="Arial" w:hAnsi="Arial" w:cs="Arial"/>
                <w:bCs/>
                <w:color w:val="FF0000"/>
                <w:kern w:val="2"/>
                <w:szCs w:val="22"/>
                <w:lang w:val="en-US" w:eastAsia="x-none"/>
              </w:rPr>
              <w:t xml:space="preserve">legacy </w:t>
            </w:r>
            <w:r w:rsidRPr="00D3118B">
              <w:rPr>
                <w:rFonts w:ascii="Arial" w:hAnsi="Arial" w:cs="Arial"/>
                <w:bCs/>
                <w:kern w:val="2"/>
                <w:szCs w:val="22"/>
                <w:lang w:val="en-US" w:eastAsia="x-none"/>
              </w:rPr>
              <w:t>C-DRX active time according to the LP-WUS monitoring configuration to trigger PDCCH monitoring.</w:t>
            </w:r>
          </w:p>
          <w:p w14:paraId="451F9878" w14:textId="77777777" w:rsidR="003112F0" w:rsidRPr="00D3118B" w:rsidRDefault="003112F0" w:rsidP="003112F0">
            <w:pPr>
              <w:numPr>
                <w:ilvl w:val="3"/>
                <w:numId w:val="26"/>
              </w:numPr>
              <w:overflowPunct/>
              <w:autoSpaceDE/>
              <w:autoSpaceDN/>
              <w:adjustRightInd/>
              <w:spacing w:after="0" w:line="252" w:lineRule="auto"/>
              <w:contextualSpacing/>
              <w:textAlignment w:val="auto"/>
              <w:rPr>
                <w:rFonts w:ascii="Arial" w:hAnsi="Arial" w:cs="Arial"/>
                <w:bCs/>
                <w:kern w:val="2"/>
                <w:szCs w:val="22"/>
                <w:lang w:val="en-US" w:eastAsia="x-none"/>
              </w:rPr>
            </w:pPr>
            <w:r w:rsidRPr="00D3118B">
              <w:rPr>
                <w:rFonts w:ascii="Arial" w:hAnsi="Arial" w:cs="Arial"/>
                <w:bCs/>
                <w:kern w:val="2"/>
                <w:szCs w:val="22"/>
                <w:lang w:val="en-US" w:eastAsia="x-none"/>
              </w:rPr>
              <w:t>PDCCH monitoring possibly irrespective of drx-</w:t>
            </w:r>
            <w:r w:rsidRPr="00D3118B">
              <w:rPr>
                <w:rFonts w:ascii="Arial" w:hAnsi="Arial" w:cs="Arial"/>
                <w:bCs/>
                <w:kern w:val="2"/>
                <w:szCs w:val="22"/>
                <w:lang w:eastAsia="x-none"/>
              </w:rPr>
              <w:t>onDurationTimer</w:t>
            </w:r>
          </w:p>
          <w:p w14:paraId="682900D8" w14:textId="77777777" w:rsidR="003112F0" w:rsidRPr="00D3118B" w:rsidRDefault="003112F0" w:rsidP="003112F0">
            <w:pPr>
              <w:pStyle w:val="a6"/>
              <w:numPr>
                <w:ilvl w:val="4"/>
                <w:numId w:val="26"/>
              </w:numPr>
              <w:overflowPunct/>
              <w:autoSpaceDE/>
              <w:autoSpaceDN/>
              <w:adjustRightInd/>
              <w:spacing w:line="252" w:lineRule="auto"/>
              <w:jc w:val="both"/>
              <w:textAlignment w:val="auto"/>
              <w:rPr>
                <w:rFonts w:ascii="Arial" w:hAnsi="Arial" w:cs="Arial"/>
                <w:bCs/>
                <w:color w:val="FF0000"/>
                <w:kern w:val="2"/>
                <w:szCs w:val="22"/>
                <w:lang w:val="en-US"/>
              </w:rPr>
            </w:pPr>
            <w:r w:rsidRPr="00D3118B">
              <w:rPr>
                <w:rFonts w:ascii="Arial" w:hAnsi="Arial" w:cs="Arial"/>
                <w:bCs/>
                <w:color w:val="FF0000"/>
                <w:kern w:val="2"/>
                <w:szCs w:val="22"/>
                <w:lang w:val="en-US"/>
              </w:rPr>
              <w:t>Option 1-2-1: PDCCH monitoring may be additionally triggered based on legacy C-DRX cycle and drx-onDurationTimer when monitoring LP-WUS</w:t>
            </w:r>
          </w:p>
          <w:p w14:paraId="081242BA" w14:textId="77777777" w:rsidR="003112F0" w:rsidRPr="00D3118B" w:rsidRDefault="003112F0" w:rsidP="003112F0">
            <w:pPr>
              <w:pStyle w:val="a6"/>
              <w:numPr>
                <w:ilvl w:val="5"/>
                <w:numId w:val="26"/>
              </w:numPr>
              <w:overflowPunct/>
              <w:autoSpaceDE/>
              <w:autoSpaceDN/>
              <w:adjustRightInd/>
              <w:spacing w:after="0" w:line="252" w:lineRule="auto"/>
              <w:jc w:val="both"/>
              <w:textAlignment w:val="auto"/>
              <w:rPr>
                <w:rFonts w:ascii="Arial" w:hAnsi="Arial" w:cs="Arial"/>
                <w:bCs/>
                <w:color w:val="FF0000"/>
                <w:kern w:val="2"/>
                <w:szCs w:val="22"/>
                <w:lang w:val="en-US"/>
              </w:rPr>
            </w:pPr>
            <w:r w:rsidRPr="00D3118B">
              <w:rPr>
                <w:rFonts w:ascii="Arial" w:eastAsia="Yu Mincho" w:hAnsi="Arial" w:cs="Arial"/>
                <w:bCs/>
                <w:color w:val="FF0000"/>
                <w:kern w:val="2"/>
                <w:szCs w:val="22"/>
                <w:lang w:val="en-US"/>
              </w:rPr>
              <w:t>If this is adopted, it should be configured together with Option 1-1 to achieve power saving gain compared to legacy C-DRX</w:t>
            </w:r>
          </w:p>
          <w:p w14:paraId="3F968E65" w14:textId="77777777" w:rsidR="003112F0" w:rsidRPr="00D3118B" w:rsidRDefault="003112F0" w:rsidP="003112F0">
            <w:pPr>
              <w:pStyle w:val="a6"/>
              <w:numPr>
                <w:ilvl w:val="4"/>
                <w:numId w:val="26"/>
              </w:numPr>
              <w:overflowPunct/>
              <w:autoSpaceDE/>
              <w:autoSpaceDN/>
              <w:adjustRightInd/>
              <w:spacing w:after="0" w:line="252" w:lineRule="auto"/>
              <w:jc w:val="both"/>
              <w:textAlignment w:val="auto"/>
              <w:rPr>
                <w:rFonts w:ascii="Arial" w:hAnsi="Arial" w:cs="Arial"/>
                <w:bCs/>
                <w:color w:val="FF0000"/>
                <w:kern w:val="2"/>
                <w:szCs w:val="22"/>
                <w:lang w:val="en-US"/>
              </w:rPr>
            </w:pPr>
            <w:r w:rsidRPr="00D3118B">
              <w:rPr>
                <w:rFonts w:ascii="Arial" w:hAnsi="Arial" w:cs="Arial"/>
                <w:bCs/>
                <w:color w:val="FF0000"/>
                <w:kern w:val="2"/>
                <w:szCs w:val="22"/>
                <w:lang w:val="en-US"/>
              </w:rPr>
              <w:t>Option 1-2-2: PDCCH monitoring is not triggered by legacy C-DRX cycle and drx-onDurationTimer when monitoring LP-WUS</w:t>
            </w:r>
          </w:p>
          <w:p w14:paraId="0DE194B5" w14:textId="77777777" w:rsidR="003112F0" w:rsidRPr="00D3118B" w:rsidRDefault="003112F0" w:rsidP="003112F0">
            <w:pPr>
              <w:numPr>
                <w:ilvl w:val="2"/>
                <w:numId w:val="26"/>
              </w:numPr>
              <w:overflowPunct/>
              <w:autoSpaceDE/>
              <w:autoSpaceDN/>
              <w:adjustRightInd/>
              <w:spacing w:after="0" w:line="252" w:lineRule="auto"/>
              <w:contextualSpacing/>
              <w:textAlignment w:val="auto"/>
              <w:rPr>
                <w:rFonts w:ascii="Arial" w:hAnsi="Arial" w:cs="Arial"/>
                <w:bCs/>
                <w:kern w:val="2"/>
                <w:szCs w:val="22"/>
                <w:lang w:val="en-US" w:eastAsia="x-none"/>
              </w:rPr>
            </w:pPr>
            <w:r w:rsidRPr="00D3118B">
              <w:rPr>
                <w:rFonts w:ascii="Arial" w:hAnsi="Arial" w:cs="Arial"/>
                <w:bCs/>
                <w:kern w:val="2"/>
                <w:szCs w:val="22"/>
                <w:lang w:val="en-US" w:eastAsia="x-none"/>
              </w:rPr>
              <w:t xml:space="preserve">Option 1-3: LP-WUS monitoring inside </w:t>
            </w:r>
            <w:r w:rsidRPr="00D3118B">
              <w:rPr>
                <w:rFonts w:ascii="Arial" w:hAnsi="Arial" w:cs="Arial"/>
                <w:bCs/>
                <w:color w:val="FF0000"/>
                <w:kern w:val="2"/>
                <w:szCs w:val="22"/>
                <w:lang w:val="en-US" w:eastAsia="x-none"/>
              </w:rPr>
              <w:t xml:space="preserve">at least legacy </w:t>
            </w:r>
            <w:r w:rsidRPr="00D3118B">
              <w:rPr>
                <w:rFonts w:ascii="Arial" w:hAnsi="Arial" w:cs="Arial"/>
                <w:bCs/>
                <w:kern w:val="2"/>
                <w:szCs w:val="22"/>
                <w:lang w:val="en-US" w:eastAsia="x-none"/>
              </w:rPr>
              <w:t>C-DRX active time according to the LP-WUS monitoring configuration to trigger PDCCH monitoring.</w:t>
            </w:r>
          </w:p>
          <w:p w14:paraId="22129954" w14:textId="77777777" w:rsidR="003112F0" w:rsidRPr="00D3118B" w:rsidRDefault="003112F0" w:rsidP="003112F0">
            <w:pPr>
              <w:numPr>
                <w:ilvl w:val="1"/>
                <w:numId w:val="26"/>
              </w:numPr>
              <w:overflowPunct/>
              <w:autoSpaceDE/>
              <w:autoSpaceDN/>
              <w:adjustRightInd/>
              <w:spacing w:after="0" w:line="252" w:lineRule="auto"/>
              <w:contextualSpacing/>
              <w:textAlignment w:val="auto"/>
              <w:rPr>
                <w:rFonts w:ascii="Arial" w:hAnsi="Arial" w:cs="Arial"/>
                <w:bCs/>
                <w:strike/>
                <w:color w:val="FF0000"/>
                <w:kern w:val="2"/>
                <w:szCs w:val="22"/>
                <w:lang w:eastAsia="x-none"/>
              </w:rPr>
            </w:pPr>
            <w:r w:rsidRPr="00D3118B">
              <w:rPr>
                <w:rFonts w:ascii="Arial" w:hAnsi="Arial" w:cs="Arial"/>
                <w:bCs/>
                <w:strike/>
                <w:color w:val="FF0000"/>
                <w:kern w:val="2"/>
                <w:szCs w:val="22"/>
                <w:lang w:eastAsia="x-none"/>
              </w:rPr>
              <w:lastRenderedPageBreak/>
              <w:t>Case 2: PDCCH monitoring is triggered by LP-WUS without C-DRX configuration. LP-WUS can be monitored at any time according to the LP-WUS monitoring configuration</w:t>
            </w:r>
          </w:p>
          <w:p w14:paraId="3E91007C" w14:textId="77777777" w:rsidR="003112F0" w:rsidRPr="00D3118B" w:rsidRDefault="003112F0" w:rsidP="003112F0">
            <w:pPr>
              <w:numPr>
                <w:ilvl w:val="2"/>
                <w:numId w:val="26"/>
              </w:numPr>
              <w:overflowPunct/>
              <w:autoSpaceDE/>
              <w:autoSpaceDN/>
              <w:adjustRightInd/>
              <w:spacing w:after="0" w:line="252" w:lineRule="auto"/>
              <w:contextualSpacing/>
              <w:textAlignment w:val="auto"/>
              <w:rPr>
                <w:rFonts w:ascii="Arial" w:hAnsi="Arial" w:cs="Arial"/>
                <w:bCs/>
                <w:strike/>
                <w:color w:val="FF0000"/>
                <w:kern w:val="2"/>
                <w:szCs w:val="22"/>
                <w:lang w:eastAsia="x-none"/>
              </w:rPr>
            </w:pPr>
            <w:r w:rsidRPr="00D3118B">
              <w:rPr>
                <w:rFonts w:ascii="Arial" w:hAnsi="Arial" w:cs="Arial"/>
                <w:bCs/>
                <w:strike/>
                <w:color w:val="FF0000"/>
                <w:kern w:val="2"/>
                <w:szCs w:val="22"/>
                <w:lang w:eastAsia="x-none"/>
              </w:rPr>
              <w:t>FFS duty-cycled and/or continuous LP-WUS monitoring</w:t>
            </w:r>
          </w:p>
          <w:p w14:paraId="5BCC6E23" w14:textId="77777777" w:rsidR="003112F0" w:rsidRPr="00D3118B" w:rsidRDefault="003112F0" w:rsidP="003112F0">
            <w:pPr>
              <w:numPr>
                <w:ilvl w:val="0"/>
                <w:numId w:val="26"/>
              </w:numPr>
              <w:overflowPunct/>
              <w:autoSpaceDE/>
              <w:autoSpaceDN/>
              <w:adjustRightInd/>
              <w:spacing w:after="0"/>
              <w:contextualSpacing/>
              <w:textAlignment w:val="auto"/>
              <w:rPr>
                <w:rFonts w:ascii="Arial" w:eastAsia="Yu Mincho" w:hAnsi="Arial" w:cs="Arial"/>
                <w:bCs/>
                <w:color w:val="FF0000"/>
                <w:kern w:val="2"/>
                <w:szCs w:val="22"/>
                <w:lang w:val="en-US" w:eastAsia="x-none"/>
              </w:rPr>
            </w:pPr>
            <w:r w:rsidRPr="00D3118B">
              <w:rPr>
                <w:rFonts w:ascii="Arial" w:eastAsia="Yu Mincho" w:hAnsi="Arial" w:cs="Arial"/>
                <w:bCs/>
                <w:kern w:val="2"/>
                <w:szCs w:val="22"/>
                <w:lang w:val="en-US" w:eastAsia="x-none"/>
              </w:rPr>
              <w:t xml:space="preserve">Combination of options in Case 1 </w:t>
            </w:r>
            <w:r w:rsidRPr="00D3118B">
              <w:rPr>
                <w:rFonts w:ascii="Arial" w:eastAsia="Yu Mincho" w:hAnsi="Arial" w:cs="Arial"/>
                <w:bCs/>
                <w:strike/>
                <w:color w:val="FF0000"/>
                <w:kern w:val="2"/>
                <w:szCs w:val="22"/>
                <w:lang w:val="en-US" w:eastAsia="x-none"/>
              </w:rPr>
              <w:t>and combination of options in Case 1 and Case 2 are not precluded</w:t>
            </w:r>
            <w:r w:rsidRPr="00D3118B">
              <w:rPr>
                <w:rFonts w:ascii="Arial" w:eastAsia="Yu Mincho" w:hAnsi="Arial" w:cs="Arial"/>
                <w:bCs/>
                <w:color w:val="FF0000"/>
                <w:kern w:val="2"/>
                <w:szCs w:val="22"/>
                <w:lang w:val="en-US" w:eastAsia="x-none"/>
              </w:rPr>
              <w:t xml:space="preserve"> should be considered.</w:t>
            </w:r>
          </w:p>
          <w:p w14:paraId="4CAA0D6E" w14:textId="77777777" w:rsidR="003112F0" w:rsidRPr="00D3118B" w:rsidRDefault="003112F0" w:rsidP="003112F0">
            <w:pPr>
              <w:pStyle w:val="a6"/>
              <w:numPr>
                <w:ilvl w:val="0"/>
                <w:numId w:val="26"/>
              </w:numPr>
              <w:overflowPunct/>
              <w:autoSpaceDE/>
              <w:autoSpaceDN/>
              <w:adjustRightInd/>
              <w:spacing w:line="252" w:lineRule="auto"/>
              <w:jc w:val="both"/>
              <w:textAlignment w:val="auto"/>
              <w:rPr>
                <w:rFonts w:ascii="Arial" w:eastAsia="Yu Mincho" w:hAnsi="Arial" w:cs="Arial"/>
                <w:bCs/>
                <w:color w:val="FF0000"/>
                <w:kern w:val="2"/>
                <w:szCs w:val="22"/>
                <w:lang w:val="en-US"/>
              </w:rPr>
            </w:pPr>
            <w:r w:rsidRPr="00D3118B">
              <w:rPr>
                <w:rFonts w:ascii="Arial" w:eastAsia="Yu Mincho" w:hAnsi="Arial" w:cs="Arial"/>
                <w:bCs/>
                <w:color w:val="FF0000"/>
                <w:kern w:val="2"/>
                <w:szCs w:val="22"/>
                <w:lang w:val="en-US"/>
              </w:rPr>
              <w:t>RAN1 does not discuss C-DRX related timers other than drx-onDurationTimer, this topic is up to RAN2</w:t>
            </w:r>
          </w:p>
          <w:p w14:paraId="32D21133" w14:textId="77777777" w:rsidR="003112F0" w:rsidRPr="00D3118B" w:rsidRDefault="003112F0" w:rsidP="003112F0">
            <w:pPr>
              <w:pStyle w:val="a6"/>
              <w:numPr>
                <w:ilvl w:val="0"/>
                <w:numId w:val="26"/>
              </w:numPr>
              <w:overflowPunct/>
              <w:autoSpaceDE/>
              <w:autoSpaceDN/>
              <w:adjustRightInd/>
              <w:spacing w:line="252" w:lineRule="auto"/>
              <w:jc w:val="both"/>
              <w:textAlignment w:val="auto"/>
              <w:rPr>
                <w:rFonts w:ascii="Arial" w:eastAsia="Yu Mincho" w:hAnsi="Arial" w:cs="Arial"/>
                <w:bCs/>
                <w:color w:val="FF0000"/>
                <w:kern w:val="2"/>
                <w:szCs w:val="22"/>
                <w:lang w:val="en-US"/>
              </w:rPr>
            </w:pPr>
            <w:r w:rsidRPr="00D3118B">
              <w:rPr>
                <w:rFonts w:ascii="Arial" w:eastAsia="Yu Mincho" w:hAnsi="Arial" w:cs="Arial"/>
                <w:bCs/>
                <w:color w:val="FF0000"/>
                <w:kern w:val="2"/>
                <w:szCs w:val="22"/>
                <w:lang w:val="en-US"/>
              </w:rPr>
              <w:t>Note: Above does not preclude to support fallback mechanism to trigger PDCCH monitoring, if any</w:t>
            </w:r>
          </w:p>
          <w:p w14:paraId="3FEA9C02" w14:textId="77777777" w:rsidR="003112F0" w:rsidRPr="00D3118B" w:rsidRDefault="003112F0" w:rsidP="003112F0">
            <w:pPr>
              <w:rPr>
                <w:rFonts w:ascii="Arial" w:hAnsi="Arial" w:cs="Arial"/>
                <w:szCs w:val="22"/>
                <w:highlight w:val="magenta"/>
                <w:lang w:val="en-US"/>
              </w:rPr>
            </w:pPr>
          </w:p>
          <w:p w14:paraId="35BA0E52" w14:textId="77777777" w:rsidR="00426820" w:rsidRPr="00D3118B" w:rsidRDefault="00426820" w:rsidP="001C1B5D">
            <w:pPr>
              <w:spacing w:before="240" w:line="276" w:lineRule="auto"/>
              <w:jc w:val="both"/>
              <w:rPr>
                <w:rFonts w:ascii="Arial" w:eastAsiaTheme="minorEastAsia" w:hAnsi="Arial" w:cs="Arial"/>
                <w:lang w:eastAsia="ko-KR"/>
              </w:rPr>
            </w:pPr>
          </w:p>
        </w:tc>
      </w:tr>
    </w:tbl>
    <w:p w14:paraId="26B9325F" w14:textId="77777777" w:rsidR="00426820" w:rsidRPr="00D3118B" w:rsidRDefault="00426820" w:rsidP="001C1B5D">
      <w:pPr>
        <w:spacing w:before="240" w:line="276" w:lineRule="auto"/>
        <w:jc w:val="both"/>
        <w:rPr>
          <w:rFonts w:ascii="Arial" w:eastAsiaTheme="minorEastAsia" w:hAnsi="Arial" w:cs="Arial"/>
          <w:lang w:eastAsia="ko-KR"/>
        </w:rPr>
      </w:pPr>
    </w:p>
    <w:p w14:paraId="7ED52BC1" w14:textId="587FCC93" w:rsidR="007C0A52" w:rsidRPr="00D3118B" w:rsidRDefault="00213E40" w:rsidP="001C1B5D">
      <w:pPr>
        <w:spacing w:before="240" w:line="276" w:lineRule="auto"/>
        <w:jc w:val="both"/>
        <w:rPr>
          <w:rFonts w:ascii="Arial" w:eastAsiaTheme="minorEastAsia" w:hAnsi="Arial" w:cs="Arial"/>
          <w:lang w:eastAsia="ko-KR"/>
        </w:rPr>
      </w:pPr>
      <w:r w:rsidRPr="00D3118B">
        <w:rPr>
          <w:rFonts w:ascii="Arial" w:eastAsiaTheme="minorEastAsia" w:hAnsi="Arial" w:cs="Arial"/>
          <w:lang w:eastAsia="ko-KR"/>
        </w:rPr>
        <w:t xml:space="preserve">In this contribution, we would like to discuss the detailed </w:t>
      </w:r>
      <w:r w:rsidR="00580477" w:rsidRPr="00D3118B">
        <w:rPr>
          <w:rFonts w:ascii="Arial" w:eastAsiaTheme="minorEastAsia" w:hAnsi="Arial" w:cs="Arial"/>
          <w:lang w:eastAsia="ko-KR"/>
        </w:rPr>
        <w:t xml:space="preserve">procedures and configurations </w:t>
      </w:r>
      <w:r w:rsidRPr="00D3118B">
        <w:rPr>
          <w:rFonts w:ascii="Arial" w:eastAsiaTheme="minorEastAsia" w:hAnsi="Arial" w:cs="Arial"/>
          <w:lang w:eastAsia="ko-KR"/>
        </w:rPr>
        <w:t xml:space="preserve">to support LP-WUS in RRC </w:t>
      </w:r>
      <w:r w:rsidR="008E36E3" w:rsidRPr="00D3118B">
        <w:rPr>
          <w:rFonts w:ascii="Arial" w:eastAsiaTheme="minorEastAsia" w:hAnsi="Arial" w:cs="Arial"/>
          <w:lang w:eastAsia="ko-KR"/>
        </w:rPr>
        <w:t xml:space="preserve">IDLE/INACTIVE </w:t>
      </w:r>
      <w:r w:rsidRPr="00D3118B">
        <w:rPr>
          <w:rFonts w:ascii="Arial" w:eastAsiaTheme="minorEastAsia" w:hAnsi="Arial" w:cs="Arial"/>
          <w:lang w:eastAsia="ko-KR"/>
        </w:rPr>
        <w:t>mode.</w:t>
      </w:r>
    </w:p>
    <w:p w14:paraId="48E10426" w14:textId="42CBA24B" w:rsidR="002559DF" w:rsidRPr="00D3118B" w:rsidRDefault="00D97076" w:rsidP="001C1B5D">
      <w:pPr>
        <w:pStyle w:val="1"/>
        <w:tabs>
          <w:tab w:val="left" w:pos="2835"/>
        </w:tabs>
        <w:spacing w:line="276" w:lineRule="auto"/>
        <w:rPr>
          <w:rFonts w:cs="Arial"/>
          <w:b/>
          <w:sz w:val="32"/>
        </w:rPr>
      </w:pPr>
      <w:r w:rsidRPr="00D3118B">
        <w:rPr>
          <w:rFonts w:cs="Arial"/>
          <w:b/>
          <w:sz w:val="32"/>
        </w:rPr>
        <w:t>Discussion</w:t>
      </w:r>
    </w:p>
    <w:p w14:paraId="54FF1A8B" w14:textId="21282C01" w:rsidR="00285832" w:rsidRPr="00D3118B" w:rsidRDefault="00285832" w:rsidP="00285832">
      <w:pPr>
        <w:pStyle w:val="3"/>
        <w:numPr>
          <w:ilvl w:val="0"/>
          <w:numId w:val="0"/>
        </w:numPr>
        <w:spacing w:line="276" w:lineRule="auto"/>
        <w:ind w:left="720" w:hanging="720"/>
        <w:rPr>
          <w:rFonts w:cs="Arial"/>
          <w:lang w:val="en-US"/>
        </w:rPr>
      </w:pPr>
      <w:r w:rsidRPr="00D3118B">
        <w:rPr>
          <w:rFonts w:cs="Arial"/>
          <w:sz w:val="22"/>
          <w:u w:val="single"/>
          <w:lang w:eastAsia="ko-KR"/>
        </w:rPr>
        <w:t>Scenarios</w:t>
      </w:r>
    </w:p>
    <w:p w14:paraId="3FCB9133" w14:textId="3F0D9EA3" w:rsidR="00F415D4" w:rsidRPr="00D3118B" w:rsidRDefault="00A84714" w:rsidP="004007F2">
      <w:pPr>
        <w:spacing w:line="276" w:lineRule="auto"/>
        <w:jc w:val="both"/>
        <w:rPr>
          <w:rFonts w:ascii="Arial" w:hAnsi="Arial" w:cs="Arial"/>
          <w:lang w:val="en-US"/>
        </w:rPr>
      </w:pPr>
      <w:r w:rsidRPr="00D3118B">
        <w:rPr>
          <w:rFonts w:ascii="Arial" w:hAnsi="Arial" w:cs="Arial"/>
          <w:lang w:val="en-US"/>
        </w:rPr>
        <w:t xml:space="preserve">Based on the discussions that have been carried out in RAN1, it has become apparent that the main and most significant use case for </w:t>
      </w:r>
      <w:r w:rsidR="00556152" w:rsidRPr="00D3118B">
        <w:rPr>
          <w:rFonts w:ascii="Arial" w:hAnsi="Arial" w:cs="Arial"/>
          <w:lang w:val="en-US"/>
        </w:rPr>
        <w:t>LP-WUS</w:t>
      </w:r>
      <w:r w:rsidRPr="00D3118B">
        <w:rPr>
          <w:rFonts w:ascii="Arial" w:hAnsi="Arial" w:cs="Arial"/>
          <w:lang w:val="en-US"/>
        </w:rPr>
        <w:t xml:space="preserve"> in the RRC Connected mode will revolve around 'PDCCH monitoring which is triggered by LP-WUS in conjunction with the C-DRX configuration'</w:t>
      </w:r>
      <w:r w:rsidR="00D3090E" w:rsidRPr="00D3118B">
        <w:rPr>
          <w:rFonts w:ascii="Arial" w:hAnsi="Arial" w:cs="Arial"/>
          <w:lang w:val="en-US"/>
        </w:rPr>
        <w:t>.</w:t>
      </w:r>
      <w:r w:rsidRPr="00D3118B">
        <w:rPr>
          <w:rFonts w:ascii="Arial" w:hAnsi="Arial" w:cs="Arial"/>
          <w:lang w:val="en-US"/>
        </w:rPr>
        <w:t xml:space="preserve"> In light of this use case, RAN1 is currently engaged in the thorough examination and evaluation of three different options, each of which holds its unique advantages and potential challenges. These three options are being considered to determine their respective impacts</w:t>
      </w:r>
      <w:r w:rsidR="00EF508B" w:rsidRPr="00D3118B">
        <w:rPr>
          <w:rFonts w:ascii="Arial" w:hAnsi="Arial" w:cs="Arial"/>
          <w:lang w:val="en-US"/>
        </w:rPr>
        <w:t xml:space="preserve"> on system design and operation</w:t>
      </w:r>
      <w:r w:rsidR="00C249DC" w:rsidRPr="00D3118B">
        <w:rPr>
          <w:rFonts w:ascii="Arial" w:hAnsi="Arial" w:cs="Arial"/>
          <w:lang w:val="en-US"/>
        </w:rPr>
        <w:t>:</w:t>
      </w:r>
      <w:r w:rsidR="005A4E09" w:rsidRPr="00D3118B">
        <w:rPr>
          <w:rFonts w:ascii="Arial" w:hAnsi="Arial" w:cs="Arial"/>
          <w:lang w:val="en-US"/>
        </w:rPr>
        <w:t xml:space="preserve"> </w:t>
      </w:r>
    </w:p>
    <w:p w14:paraId="67B54447" w14:textId="77777777" w:rsidR="005A4E09" w:rsidRPr="00D3118B" w:rsidRDefault="005A4E09" w:rsidP="005A4E09">
      <w:pPr>
        <w:numPr>
          <w:ilvl w:val="2"/>
          <w:numId w:val="26"/>
        </w:numPr>
        <w:overflowPunct/>
        <w:autoSpaceDE/>
        <w:autoSpaceDN/>
        <w:adjustRightInd/>
        <w:spacing w:after="0" w:line="252" w:lineRule="auto"/>
        <w:contextualSpacing/>
        <w:textAlignment w:val="auto"/>
        <w:rPr>
          <w:rFonts w:ascii="Arial" w:eastAsia="Yu Mincho" w:hAnsi="Arial" w:cs="Arial"/>
          <w:bCs/>
          <w:szCs w:val="22"/>
          <w:lang w:val="en-US" w:eastAsia="x-none"/>
        </w:rPr>
      </w:pPr>
      <w:r w:rsidRPr="00D3118B">
        <w:rPr>
          <w:rFonts w:ascii="Arial" w:hAnsi="Arial" w:cs="Arial"/>
          <w:bCs/>
          <w:kern w:val="2"/>
          <w:szCs w:val="22"/>
          <w:lang w:val="en-US" w:eastAsia="x-none"/>
        </w:rPr>
        <w:t xml:space="preserve">Option 1-1: </w:t>
      </w:r>
      <w:r w:rsidRPr="00D3118B">
        <w:rPr>
          <w:rFonts w:ascii="Arial" w:hAnsi="Arial" w:cs="Arial"/>
          <w:bCs/>
          <w:kern w:val="2"/>
          <w:szCs w:val="22"/>
          <w:lang w:eastAsia="x-none"/>
        </w:rPr>
        <w:t xml:space="preserve">LP-WUS monitoring according to the LP-WUS monitoring configuration </w:t>
      </w:r>
      <w:r w:rsidRPr="00D3118B">
        <w:rPr>
          <w:rFonts w:ascii="Arial" w:hAnsi="Arial" w:cs="Arial"/>
          <w:bCs/>
          <w:color w:val="0070C0"/>
          <w:kern w:val="2"/>
          <w:szCs w:val="22"/>
          <w:lang w:eastAsia="x-none"/>
        </w:rPr>
        <w:t>before drx-onDurationTimer to trigger the starting of the drx-onDurationTimer.</w:t>
      </w:r>
    </w:p>
    <w:p w14:paraId="300956B9" w14:textId="28CB4695" w:rsidR="005A4E09" w:rsidRPr="00D3118B" w:rsidRDefault="005A4E09" w:rsidP="005A4E09">
      <w:pPr>
        <w:numPr>
          <w:ilvl w:val="3"/>
          <w:numId w:val="26"/>
        </w:numPr>
        <w:overflowPunct/>
        <w:autoSpaceDE/>
        <w:autoSpaceDN/>
        <w:adjustRightInd/>
        <w:spacing w:after="0" w:line="252" w:lineRule="auto"/>
        <w:contextualSpacing/>
        <w:textAlignment w:val="auto"/>
        <w:rPr>
          <w:rFonts w:ascii="Arial" w:eastAsia="Yu Mincho" w:hAnsi="Arial" w:cs="Arial"/>
          <w:bCs/>
          <w:szCs w:val="22"/>
          <w:lang w:val="en-US" w:eastAsia="x-none"/>
        </w:rPr>
      </w:pPr>
      <w:r w:rsidRPr="00D3118B">
        <w:rPr>
          <w:rFonts w:ascii="Arial" w:hAnsi="Arial" w:cs="Arial"/>
          <w:bCs/>
          <w:kern w:val="2"/>
          <w:szCs w:val="22"/>
          <w:lang w:eastAsia="x-none"/>
        </w:rPr>
        <w:t>This option may replace DCP functionality</w:t>
      </w:r>
    </w:p>
    <w:p w14:paraId="195F9680" w14:textId="77777777" w:rsidR="00152A01" w:rsidRPr="00D3118B" w:rsidRDefault="00152A01" w:rsidP="00152A01">
      <w:pPr>
        <w:overflowPunct/>
        <w:autoSpaceDE/>
        <w:autoSpaceDN/>
        <w:adjustRightInd/>
        <w:spacing w:after="0" w:line="252" w:lineRule="auto"/>
        <w:ind w:left="1680"/>
        <w:contextualSpacing/>
        <w:textAlignment w:val="auto"/>
        <w:rPr>
          <w:rFonts w:ascii="Arial" w:eastAsia="Yu Mincho" w:hAnsi="Arial" w:cs="Arial"/>
          <w:bCs/>
          <w:szCs w:val="22"/>
          <w:lang w:val="en-US" w:eastAsia="x-none"/>
        </w:rPr>
      </w:pPr>
    </w:p>
    <w:p w14:paraId="7150C581" w14:textId="77777777" w:rsidR="005A4E09" w:rsidRPr="00D3118B" w:rsidRDefault="005A4E09" w:rsidP="005A4E09">
      <w:pPr>
        <w:numPr>
          <w:ilvl w:val="2"/>
          <w:numId w:val="26"/>
        </w:numPr>
        <w:overflowPunct/>
        <w:autoSpaceDE/>
        <w:autoSpaceDN/>
        <w:adjustRightInd/>
        <w:spacing w:after="0" w:line="252" w:lineRule="auto"/>
        <w:contextualSpacing/>
        <w:textAlignment w:val="auto"/>
        <w:rPr>
          <w:rFonts w:ascii="Arial" w:hAnsi="Arial" w:cs="Arial"/>
          <w:bCs/>
          <w:kern w:val="2"/>
          <w:szCs w:val="22"/>
          <w:lang w:val="en-US" w:eastAsia="x-none"/>
        </w:rPr>
      </w:pPr>
      <w:r w:rsidRPr="00D3118B">
        <w:rPr>
          <w:rFonts w:ascii="Arial" w:hAnsi="Arial" w:cs="Arial"/>
          <w:bCs/>
          <w:kern w:val="2"/>
          <w:szCs w:val="22"/>
          <w:lang w:val="en-US" w:eastAsia="x-none"/>
        </w:rPr>
        <w:t xml:space="preserve">Option 1-2: LP-WUS monitoring </w:t>
      </w:r>
      <w:r w:rsidRPr="00D3118B">
        <w:rPr>
          <w:rFonts w:ascii="Arial" w:hAnsi="Arial" w:cs="Arial"/>
          <w:bCs/>
          <w:color w:val="0070C0"/>
          <w:kern w:val="2"/>
          <w:szCs w:val="22"/>
          <w:lang w:val="en-US" w:eastAsia="x-none"/>
        </w:rPr>
        <w:t xml:space="preserve">outside at least legacy C-DRX active time </w:t>
      </w:r>
      <w:r w:rsidRPr="00D3118B">
        <w:rPr>
          <w:rFonts w:ascii="Arial" w:hAnsi="Arial" w:cs="Arial"/>
          <w:bCs/>
          <w:kern w:val="2"/>
          <w:szCs w:val="22"/>
          <w:lang w:val="en-US" w:eastAsia="x-none"/>
        </w:rPr>
        <w:t>according to the LP-WUS monitoring configuration to trigger PDCCH monitoring.</w:t>
      </w:r>
    </w:p>
    <w:p w14:paraId="42B5DEF3" w14:textId="77777777" w:rsidR="005A4E09" w:rsidRPr="00D3118B" w:rsidRDefault="005A4E09" w:rsidP="005A4E09">
      <w:pPr>
        <w:numPr>
          <w:ilvl w:val="3"/>
          <w:numId w:val="26"/>
        </w:numPr>
        <w:overflowPunct/>
        <w:autoSpaceDE/>
        <w:autoSpaceDN/>
        <w:adjustRightInd/>
        <w:spacing w:after="0" w:line="252" w:lineRule="auto"/>
        <w:contextualSpacing/>
        <w:textAlignment w:val="auto"/>
        <w:rPr>
          <w:rFonts w:ascii="Arial" w:hAnsi="Arial" w:cs="Arial"/>
          <w:bCs/>
          <w:kern w:val="2"/>
          <w:szCs w:val="22"/>
          <w:lang w:val="en-US" w:eastAsia="x-none"/>
        </w:rPr>
      </w:pPr>
      <w:r w:rsidRPr="00D3118B">
        <w:rPr>
          <w:rFonts w:ascii="Arial" w:hAnsi="Arial" w:cs="Arial"/>
          <w:bCs/>
          <w:kern w:val="2"/>
          <w:szCs w:val="22"/>
          <w:lang w:val="en-US" w:eastAsia="x-none"/>
        </w:rPr>
        <w:t>PDCCH monitoring possibly irrespective of drx-</w:t>
      </w:r>
      <w:r w:rsidRPr="00D3118B">
        <w:rPr>
          <w:rFonts w:ascii="Arial" w:hAnsi="Arial" w:cs="Arial"/>
          <w:bCs/>
          <w:kern w:val="2"/>
          <w:szCs w:val="22"/>
          <w:lang w:eastAsia="x-none"/>
        </w:rPr>
        <w:t>onDurationTimer</w:t>
      </w:r>
    </w:p>
    <w:p w14:paraId="5636D822" w14:textId="77777777" w:rsidR="005A4E09" w:rsidRPr="00D3118B" w:rsidRDefault="005A4E09" w:rsidP="005A4E09">
      <w:pPr>
        <w:pStyle w:val="a6"/>
        <w:numPr>
          <w:ilvl w:val="4"/>
          <w:numId w:val="26"/>
        </w:numPr>
        <w:overflowPunct/>
        <w:autoSpaceDE/>
        <w:autoSpaceDN/>
        <w:adjustRightInd/>
        <w:spacing w:line="252" w:lineRule="auto"/>
        <w:jc w:val="both"/>
        <w:textAlignment w:val="auto"/>
        <w:rPr>
          <w:rFonts w:ascii="Arial" w:hAnsi="Arial" w:cs="Arial"/>
          <w:bCs/>
          <w:kern w:val="2"/>
          <w:szCs w:val="22"/>
          <w:lang w:val="en-US"/>
        </w:rPr>
      </w:pPr>
      <w:r w:rsidRPr="00D3118B">
        <w:rPr>
          <w:rFonts w:ascii="Arial" w:hAnsi="Arial" w:cs="Arial"/>
          <w:bCs/>
          <w:kern w:val="2"/>
          <w:szCs w:val="22"/>
          <w:lang w:val="en-US"/>
        </w:rPr>
        <w:t>Option 1-2-1: PDCCH monitoring may be additionally triggered based on legacy C-DRX cycle and drx-onDurationTimer when monitoring LP-WUS</w:t>
      </w:r>
    </w:p>
    <w:p w14:paraId="110E719D" w14:textId="77777777" w:rsidR="005A4E09" w:rsidRPr="00D3118B" w:rsidRDefault="005A4E09" w:rsidP="005A4E09">
      <w:pPr>
        <w:pStyle w:val="a6"/>
        <w:numPr>
          <w:ilvl w:val="5"/>
          <w:numId w:val="26"/>
        </w:numPr>
        <w:overflowPunct/>
        <w:autoSpaceDE/>
        <w:autoSpaceDN/>
        <w:adjustRightInd/>
        <w:spacing w:after="0" w:line="252" w:lineRule="auto"/>
        <w:jc w:val="both"/>
        <w:textAlignment w:val="auto"/>
        <w:rPr>
          <w:rFonts w:ascii="Arial" w:hAnsi="Arial" w:cs="Arial"/>
          <w:bCs/>
          <w:kern w:val="2"/>
          <w:szCs w:val="22"/>
          <w:lang w:val="en-US"/>
        </w:rPr>
      </w:pPr>
      <w:r w:rsidRPr="00D3118B">
        <w:rPr>
          <w:rFonts w:ascii="Arial" w:eastAsia="Yu Mincho" w:hAnsi="Arial" w:cs="Arial"/>
          <w:bCs/>
          <w:kern w:val="2"/>
          <w:szCs w:val="22"/>
          <w:lang w:val="en-US"/>
        </w:rPr>
        <w:t>If this is adopted, it should be configured together with Option 1-1 to achieve power saving gain compared to legacy C-DRX</w:t>
      </w:r>
    </w:p>
    <w:p w14:paraId="72293EAB" w14:textId="6F06F9C5" w:rsidR="005A4E09" w:rsidRPr="00D3118B" w:rsidRDefault="005A4E09" w:rsidP="005A4E09">
      <w:pPr>
        <w:pStyle w:val="a6"/>
        <w:numPr>
          <w:ilvl w:val="4"/>
          <w:numId w:val="26"/>
        </w:numPr>
        <w:overflowPunct/>
        <w:autoSpaceDE/>
        <w:autoSpaceDN/>
        <w:adjustRightInd/>
        <w:spacing w:after="0" w:line="252" w:lineRule="auto"/>
        <w:jc w:val="both"/>
        <w:textAlignment w:val="auto"/>
        <w:rPr>
          <w:rFonts w:ascii="Arial" w:hAnsi="Arial" w:cs="Arial"/>
          <w:bCs/>
          <w:kern w:val="2"/>
          <w:szCs w:val="22"/>
          <w:lang w:val="en-US"/>
        </w:rPr>
      </w:pPr>
      <w:r w:rsidRPr="00D3118B">
        <w:rPr>
          <w:rFonts w:ascii="Arial" w:hAnsi="Arial" w:cs="Arial"/>
          <w:bCs/>
          <w:kern w:val="2"/>
          <w:szCs w:val="22"/>
          <w:lang w:val="en-US"/>
        </w:rPr>
        <w:t>Option 1-2-2: PDCCH monitoring is not triggered by legacy C-DRX cycle and drx-onDurationTimer when monitoring LP-WUS</w:t>
      </w:r>
    </w:p>
    <w:p w14:paraId="79A8F525" w14:textId="77777777" w:rsidR="00B00592" w:rsidRPr="00D3118B" w:rsidRDefault="00B00592" w:rsidP="00B00592">
      <w:pPr>
        <w:pStyle w:val="a6"/>
        <w:overflowPunct/>
        <w:autoSpaceDE/>
        <w:autoSpaceDN/>
        <w:adjustRightInd/>
        <w:spacing w:after="0" w:line="252" w:lineRule="auto"/>
        <w:ind w:left="2100"/>
        <w:jc w:val="both"/>
        <w:textAlignment w:val="auto"/>
        <w:rPr>
          <w:rFonts w:ascii="Arial" w:hAnsi="Arial" w:cs="Arial"/>
          <w:bCs/>
          <w:kern w:val="2"/>
          <w:szCs w:val="22"/>
          <w:lang w:val="en-US"/>
        </w:rPr>
      </w:pPr>
    </w:p>
    <w:p w14:paraId="33560D86" w14:textId="77777777" w:rsidR="005A4E09" w:rsidRPr="00D3118B" w:rsidRDefault="005A4E09" w:rsidP="005A4E09">
      <w:pPr>
        <w:numPr>
          <w:ilvl w:val="2"/>
          <w:numId w:val="26"/>
        </w:numPr>
        <w:overflowPunct/>
        <w:autoSpaceDE/>
        <w:autoSpaceDN/>
        <w:adjustRightInd/>
        <w:spacing w:after="0" w:line="252" w:lineRule="auto"/>
        <w:contextualSpacing/>
        <w:textAlignment w:val="auto"/>
        <w:rPr>
          <w:rFonts w:ascii="Arial" w:hAnsi="Arial" w:cs="Arial"/>
          <w:bCs/>
          <w:kern w:val="2"/>
          <w:szCs w:val="22"/>
          <w:lang w:val="en-US" w:eastAsia="x-none"/>
        </w:rPr>
      </w:pPr>
      <w:r w:rsidRPr="00D3118B">
        <w:rPr>
          <w:rFonts w:ascii="Arial" w:hAnsi="Arial" w:cs="Arial"/>
          <w:bCs/>
          <w:kern w:val="2"/>
          <w:szCs w:val="22"/>
          <w:lang w:val="en-US" w:eastAsia="x-none"/>
        </w:rPr>
        <w:t xml:space="preserve">Option 1-3: LP-WUS monitoring </w:t>
      </w:r>
      <w:r w:rsidRPr="00D3118B">
        <w:rPr>
          <w:rFonts w:ascii="Arial" w:hAnsi="Arial" w:cs="Arial"/>
          <w:bCs/>
          <w:color w:val="0070C0"/>
          <w:kern w:val="2"/>
          <w:szCs w:val="22"/>
          <w:lang w:val="en-US" w:eastAsia="x-none"/>
        </w:rPr>
        <w:t xml:space="preserve">inside at least legacy C-DRX active time </w:t>
      </w:r>
      <w:r w:rsidRPr="00D3118B">
        <w:rPr>
          <w:rFonts w:ascii="Arial" w:hAnsi="Arial" w:cs="Arial"/>
          <w:bCs/>
          <w:kern w:val="2"/>
          <w:szCs w:val="22"/>
          <w:lang w:val="en-US" w:eastAsia="x-none"/>
        </w:rPr>
        <w:t>according to the LP-WUS monitoring configuration to trigger PDCCH monitoring.</w:t>
      </w:r>
    </w:p>
    <w:p w14:paraId="3993C6EF" w14:textId="5F2AF976" w:rsidR="005A4E09" w:rsidRPr="00D3118B" w:rsidRDefault="005A4E09" w:rsidP="004007F2">
      <w:pPr>
        <w:spacing w:line="276" w:lineRule="auto"/>
        <w:jc w:val="both"/>
        <w:rPr>
          <w:rFonts w:ascii="Arial" w:hAnsi="Arial" w:cs="Arial"/>
          <w:lang w:val="en-US"/>
        </w:rPr>
      </w:pPr>
    </w:p>
    <w:p w14:paraId="2519DD68" w14:textId="04901E39" w:rsidR="00506848" w:rsidRPr="00D3118B" w:rsidRDefault="00506848" w:rsidP="00506848">
      <w:pPr>
        <w:spacing w:line="276" w:lineRule="auto"/>
        <w:jc w:val="both"/>
        <w:rPr>
          <w:rFonts w:ascii="Arial" w:hAnsi="Arial" w:cs="Arial"/>
          <w:lang w:val="en-US"/>
        </w:rPr>
      </w:pPr>
      <w:r w:rsidRPr="00D3118B">
        <w:rPr>
          <w:rFonts w:ascii="Arial" w:hAnsi="Arial" w:cs="Arial"/>
          <w:lang w:val="en-US"/>
        </w:rPr>
        <w:t xml:space="preserve">Given that the LP-WUS in RRC Connected mode is specifically designed for </w:t>
      </w:r>
      <w:r w:rsidR="00ED348F" w:rsidRPr="00D3118B">
        <w:rPr>
          <w:rFonts w:ascii="Arial" w:hAnsi="Arial" w:cs="Arial"/>
          <w:lang w:val="en-US"/>
        </w:rPr>
        <w:t xml:space="preserve">notifying the </w:t>
      </w:r>
      <w:r w:rsidRPr="00D3118B">
        <w:rPr>
          <w:rFonts w:ascii="Arial" w:hAnsi="Arial" w:cs="Arial"/>
          <w:lang w:val="en-US"/>
        </w:rPr>
        <w:t xml:space="preserve">monitoring </w:t>
      </w:r>
      <w:r w:rsidR="00ED348F" w:rsidRPr="00D3118B">
        <w:rPr>
          <w:rFonts w:ascii="Arial" w:hAnsi="Arial" w:cs="Arial"/>
          <w:lang w:val="en-US"/>
        </w:rPr>
        <w:t xml:space="preserve">of </w:t>
      </w:r>
      <w:r w:rsidRPr="00D3118B">
        <w:rPr>
          <w:rFonts w:ascii="Arial" w:hAnsi="Arial" w:cs="Arial"/>
          <w:lang w:val="en-US"/>
        </w:rPr>
        <w:t xml:space="preserve">the PDCCH in the presence of </w:t>
      </w:r>
      <w:r w:rsidR="00A14030" w:rsidRPr="00D3118B">
        <w:rPr>
          <w:rFonts w:ascii="Arial" w:hAnsi="Arial" w:cs="Arial"/>
          <w:lang w:val="en-US"/>
        </w:rPr>
        <w:t>C-DRX</w:t>
      </w:r>
      <w:r w:rsidRPr="00D3118B">
        <w:rPr>
          <w:rFonts w:ascii="Arial" w:hAnsi="Arial" w:cs="Arial"/>
          <w:lang w:val="en-US"/>
        </w:rPr>
        <w:t>, it is crucial to ensure proper alignment between the timing of LP-WUS resources and the active time of the C-DRX, for instance through the replacement of DCP functionality. To achieve this goal, two proposals are put forth.</w:t>
      </w:r>
    </w:p>
    <w:p w14:paraId="6C4FA85C" w14:textId="77777777" w:rsidR="00506848" w:rsidRPr="00D3118B" w:rsidRDefault="00506848" w:rsidP="00506848">
      <w:pPr>
        <w:spacing w:line="276" w:lineRule="auto"/>
        <w:jc w:val="both"/>
        <w:rPr>
          <w:rFonts w:ascii="Arial" w:hAnsi="Arial" w:cs="Arial"/>
          <w:lang w:val="en-US"/>
        </w:rPr>
      </w:pPr>
    </w:p>
    <w:p w14:paraId="46FAB97F" w14:textId="0A5319A4" w:rsidR="00506848" w:rsidRPr="00D3118B" w:rsidRDefault="00506848" w:rsidP="00506848">
      <w:pPr>
        <w:spacing w:line="276" w:lineRule="auto"/>
        <w:jc w:val="both"/>
        <w:rPr>
          <w:rFonts w:ascii="Arial" w:hAnsi="Arial" w:cs="Arial"/>
          <w:lang w:val="en-US"/>
        </w:rPr>
      </w:pPr>
      <w:r w:rsidRPr="00D3118B">
        <w:rPr>
          <w:rFonts w:ascii="Arial" w:hAnsi="Arial" w:cs="Arial"/>
          <w:lang w:val="en-US"/>
        </w:rPr>
        <w:lastRenderedPageBreak/>
        <w:t>Firstly, as a baseline approach, RAN2 supports the configuration of LP-WUS prior to C-DRX activation, akin to the current DCP mechanism (option 1-1). By doing so, it is possible to maintain compatibility with existing standards while harnessing the benefits of LP-WUS for PDCCH monitoring during C-DRX active periods.</w:t>
      </w:r>
    </w:p>
    <w:p w14:paraId="4F7FE7BB" w14:textId="78E9D6D5" w:rsidR="00000BE0" w:rsidRPr="00D3118B" w:rsidRDefault="00000BE0" w:rsidP="00000BE0">
      <w:pPr>
        <w:overflowPunct/>
        <w:autoSpaceDE/>
        <w:autoSpaceDN/>
        <w:adjustRightInd/>
        <w:spacing w:line="276" w:lineRule="auto"/>
        <w:jc w:val="both"/>
        <w:textAlignment w:val="auto"/>
        <w:rPr>
          <w:rFonts w:ascii="Arial" w:eastAsiaTheme="minorEastAsia" w:hAnsi="Arial" w:cs="Arial"/>
          <w:b/>
          <w:lang w:val="en-US" w:eastAsia="ko-KR"/>
        </w:rPr>
      </w:pPr>
      <w:r w:rsidRPr="00D3118B">
        <w:rPr>
          <w:rFonts w:ascii="Arial" w:eastAsiaTheme="minorEastAsia" w:hAnsi="Arial" w:cs="Arial"/>
          <w:b/>
          <w:lang w:val="en-US" w:eastAsia="ko-KR"/>
        </w:rPr>
        <w:t>Proposal 1. As a baseline scenario, RAN2 supports LP-WUS configuration before C-DRX on duration, similar as DCP (option 1-1).</w:t>
      </w:r>
    </w:p>
    <w:p w14:paraId="310B6F50" w14:textId="77777777" w:rsidR="00AA4389" w:rsidRPr="00D3118B" w:rsidRDefault="00AA4389" w:rsidP="00506848">
      <w:pPr>
        <w:spacing w:line="276" w:lineRule="auto"/>
        <w:jc w:val="both"/>
        <w:rPr>
          <w:rFonts w:ascii="Arial" w:hAnsi="Arial" w:cs="Arial"/>
          <w:lang w:val="en-US"/>
        </w:rPr>
      </w:pPr>
    </w:p>
    <w:p w14:paraId="0F57F294" w14:textId="02777BFD" w:rsidR="00506848" w:rsidRPr="00D3118B" w:rsidRDefault="00506848" w:rsidP="00506848">
      <w:pPr>
        <w:spacing w:line="276" w:lineRule="auto"/>
        <w:jc w:val="both"/>
        <w:rPr>
          <w:rFonts w:ascii="Arial" w:hAnsi="Arial" w:cs="Arial"/>
          <w:lang w:val="en-US"/>
        </w:rPr>
      </w:pPr>
      <w:r w:rsidRPr="00D3118B">
        <w:rPr>
          <w:rFonts w:ascii="Arial" w:hAnsi="Arial" w:cs="Arial"/>
          <w:lang w:val="en-US"/>
        </w:rPr>
        <w:t>Secondly, any consideration of PDCCH monitoring outside the realm of C-DRX active durations lies beyond the current scope of RAN2, necessitating further discussion within RAN1. Consequently, we recommend deferring any decision on this matter until RAN1 reaches a consensus regarding its feasibility and support.</w:t>
      </w:r>
    </w:p>
    <w:p w14:paraId="3C01DC53" w14:textId="1DF831A9" w:rsidR="00506848" w:rsidRPr="00D3118B" w:rsidRDefault="00AA4389" w:rsidP="00A8600A">
      <w:pPr>
        <w:overflowPunct/>
        <w:autoSpaceDE/>
        <w:autoSpaceDN/>
        <w:adjustRightInd/>
        <w:spacing w:line="276" w:lineRule="auto"/>
        <w:jc w:val="both"/>
        <w:textAlignment w:val="auto"/>
        <w:rPr>
          <w:rFonts w:ascii="Arial" w:eastAsiaTheme="minorEastAsia" w:hAnsi="Arial" w:cs="Arial"/>
          <w:b/>
          <w:lang w:val="en-US" w:eastAsia="ko-KR"/>
        </w:rPr>
      </w:pPr>
      <w:r w:rsidRPr="00D3118B">
        <w:rPr>
          <w:rFonts w:ascii="Arial" w:eastAsiaTheme="minorEastAsia" w:hAnsi="Arial" w:cs="Arial"/>
          <w:b/>
          <w:lang w:val="en-US" w:eastAsia="ko-KR"/>
        </w:rPr>
        <w:t xml:space="preserve">Proposal 2. For the support of LP-WUS and associated PDCCH monitoring outside of C-DRX on duration, we need to wait for RAN1 progress. </w:t>
      </w:r>
    </w:p>
    <w:p w14:paraId="7C7AC625" w14:textId="08957A57" w:rsidR="0007473B" w:rsidRPr="00D3118B" w:rsidRDefault="0007473B" w:rsidP="004007F2">
      <w:pPr>
        <w:spacing w:line="276" w:lineRule="auto"/>
        <w:jc w:val="both"/>
        <w:rPr>
          <w:rFonts w:ascii="Arial" w:eastAsiaTheme="minorEastAsia" w:hAnsi="Arial" w:cs="Arial"/>
          <w:lang w:val="en-US" w:eastAsia="ko-KR"/>
        </w:rPr>
      </w:pPr>
    </w:p>
    <w:p w14:paraId="4404E673" w14:textId="77777777" w:rsidR="00676125" w:rsidRPr="00D3118B" w:rsidRDefault="00676125" w:rsidP="00676125">
      <w:pPr>
        <w:pStyle w:val="3"/>
        <w:numPr>
          <w:ilvl w:val="0"/>
          <w:numId w:val="0"/>
        </w:numPr>
        <w:spacing w:line="276" w:lineRule="auto"/>
        <w:ind w:left="720" w:hanging="720"/>
        <w:rPr>
          <w:rFonts w:cs="Arial"/>
          <w:sz w:val="22"/>
          <w:u w:val="single"/>
          <w:lang w:eastAsia="ko-KR"/>
        </w:rPr>
      </w:pPr>
      <w:r w:rsidRPr="00D3118B">
        <w:rPr>
          <w:rFonts w:cs="Arial"/>
          <w:sz w:val="22"/>
          <w:u w:val="single"/>
          <w:lang w:eastAsia="ko-KR"/>
        </w:rPr>
        <w:t>Configuration</w:t>
      </w:r>
    </w:p>
    <w:p w14:paraId="0B099635" w14:textId="1430C36F" w:rsidR="00676125" w:rsidRPr="00D3118B" w:rsidRDefault="00676125" w:rsidP="00676125">
      <w:pPr>
        <w:spacing w:before="240" w:line="276" w:lineRule="auto"/>
        <w:jc w:val="both"/>
        <w:rPr>
          <w:rFonts w:ascii="Arial" w:eastAsiaTheme="minorEastAsia" w:hAnsi="Arial" w:cs="Arial"/>
          <w:lang w:eastAsia="ko-KR"/>
        </w:rPr>
      </w:pPr>
      <w:r w:rsidRPr="00D3118B">
        <w:rPr>
          <w:rFonts w:ascii="Arial" w:eastAsiaTheme="minorEastAsia" w:hAnsi="Arial" w:cs="Arial"/>
          <w:lang w:eastAsia="ko-KR"/>
        </w:rPr>
        <w:t xml:space="preserve">The </w:t>
      </w:r>
      <w:r w:rsidR="00C43176" w:rsidRPr="00D3118B">
        <w:rPr>
          <w:rFonts w:ascii="Arial" w:eastAsiaTheme="minorEastAsia" w:hAnsi="Arial" w:cs="Arial"/>
          <w:lang w:eastAsia="ko-KR"/>
        </w:rPr>
        <w:t xml:space="preserve">RRC Connected </w:t>
      </w:r>
      <w:r w:rsidRPr="00D3118B">
        <w:rPr>
          <w:rFonts w:ascii="Arial" w:eastAsiaTheme="minorEastAsia" w:hAnsi="Arial" w:cs="Arial"/>
          <w:lang w:eastAsia="ko-KR"/>
        </w:rPr>
        <w:t xml:space="preserve">UE needs to recognize the resource on which the LP-WUS will be transmitted, </w:t>
      </w:r>
      <w:r w:rsidR="0076668E" w:rsidRPr="00D3118B">
        <w:rPr>
          <w:rFonts w:ascii="Arial" w:eastAsiaTheme="minorEastAsia" w:hAnsi="Arial" w:cs="Arial"/>
          <w:lang w:eastAsia="ko-KR"/>
        </w:rPr>
        <w:t>hence, i</w:t>
      </w:r>
      <w:r w:rsidRPr="00D3118B">
        <w:rPr>
          <w:rFonts w:ascii="Arial" w:eastAsiaTheme="minorEastAsia" w:hAnsi="Arial" w:cs="Arial"/>
          <w:lang w:eastAsia="ko-KR"/>
        </w:rPr>
        <w:t xml:space="preserve">t is essential that both the UE and gNB have a mutual understanding of this resource, and therefore, it should be communicated from the network to the UE. </w:t>
      </w:r>
    </w:p>
    <w:p w14:paraId="4572AC5E" w14:textId="4F8B4F35" w:rsidR="00A8600A" w:rsidRPr="00D3118B" w:rsidRDefault="00A8600A" w:rsidP="00A8600A">
      <w:pPr>
        <w:overflowPunct/>
        <w:autoSpaceDE/>
        <w:autoSpaceDN/>
        <w:adjustRightInd/>
        <w:spacing w:line="276" w:lineRule="auto"/>
        <w:jc w:val="both"/>
        <w:textAlignment w:val="auto"/>
        <w:rPr>
          <w:rFonts w:ascii="Arial" w:eastAsiaTheme="minorEastAsia" w:hAnsi="Arial" w:cs="Arial"/>
          <w:lang w:val="en-US" w:eastAsia="ko-KR"/>
        </w:rPr>
      </w:pPr>
      <w:r w:rsidRPr="00D3118B">
        <w:rPr>
          <w:rFonts w:ascii="Arial" w:eastAsiaTheme="minorEastAsia" w:hAnsi="Arial" w:cs="Arial"/>
          <w:lang w:val="en-US" w:eastAsia="ko-KR"/>
        </w:rPr>
        <w:t xml:space="preserve">To facilitate the LP-WUS configuration in RRC Connected UE, we propose utilizing the UE dedicated </w:t>
      </w:r>
      <w:r w:rsidRPr="00D3118B">
        <w:rPr>
          <w:rFonts w:ascii="Arial" w:eastAsiaTheme="minorEastAsia" w:hAnsi="Arial" w:cs="Arial"/>
          <w:i/>
          <w:lang w:val="en-US" w:eastAsia="ko-KR"/>
        </w:rPr>
        <w:t>RRCReconfiguration</w:t>
      </w:r>
      <w:r w:rsidR="00582677" w:rsidRPr="00D3118B">
        <w:rPr>
          <w:rFonts w:ascii="Arial" w:eastAsiaTheme="minorEastAsia" w:hAnsi="Arial" w:cs="Arial"/>
          <w:lang w:val="en-US" w:eastAsia="ko-KR"/>
        </w:rPr>
        <w:t xml:space="preserve"> message. More s</w:t>
      </w:r>
      <w:r w:rsidRPr="00D3118B">
        <w:rPr>
          <w:rFonts w:ascii="Arial" w:eastAsiaTheme="minorEastAsia" w:hAnsi="Arial" w:cs="Arial"/>
          <w:lang w:val="en-US" w:eastAsia="ko-KR"/>
        </w:rPr>
        <w:t xml:space="preserve">pecifically, we suggest </w:t>
      </w:r>
      <w:r w:rsidR="00582677" w:rsidRPr="00D3118B">
        <w:rPr>
          <w:rFonts w:ascii="Arial" w:eastAsiaTheme="minorEastAsia" w:hAnsi="Arial" w:cs="Arial"/>
          <w:lang w:val="en-US" w:eastAsia="ko-KR"/>
        </w:rPr>
        <w:t xml:space="preserve">employing the </w:t>
      </w:r>
      <w:r w:rsidRPr="00D3118B">
        <w:rPr>
          <w:rFonts w:ascii="Arial" w:eastAsiaTheme="minorEastAsia" w:hAnsi="Arial" w:cs="Arial"/>
          <w:i/>
          <w:lang w:val="en-US" w:eastAsia="ko-KR"/>
        </w:rPr>
        <w:t>CellGroupConfig</w:t>
      </w:r>
      <w:r w:rsidR="000C5AD1" w:rsidRPr="00D3118B">
        <w:rPr>
          <w:rFonts w:ascii="Arial" w:eastAsiaTheme="minorEastAsia" w:hAnsi="Arial" w:cs="Arial"/>
          <w:i/>
          <w:lang w:val="en-US" w:eastAsia="ko-KR"/>
        </w:rPr>
        <w:t xml:space="preserve"> </w:t>
      </w:r>
      <w:r w:rsidR="000C5AD1" w:rsidRPr="00D3118B">
        <w:rPr>
          <w:rFonts w:ascii="Arial" w:eastAsiaTheme="minorEastAsia" w:hAnsi="Arial" w:cs="Arial"/>
          <w:lang w:val="en-US" w:eastAsia="ko-KR"/>
        </w:rPr>
        <w:t>IE</w:t>
      </w:r>
      <w:r w:rsidRPr="00D3118B">
        <w:rPr>
          <w:rFonts w:ascii="Arial" w:eastAsiaTheme="minorEastAsia" w:hAnsi="Arial" w:cs="Arial"/>
          <w:lang w:val="en-US" w:eastAsia="ko-KR"/>
        </w:rPr>
        <w:t xml:space="preserve">, which is responsible for configuring cell groups consisting of one </w:t>
      </w:r>
      <w:r w:rsidR="000C5AD1" w:rsidRPr="00D3118B">
        <w:rPr>
          <w:rFonts w:ascii="Arial" w:eastAsiaTheme="minorEastAsia" w:hAnsi="Arial" w:cs="Arial"/>
          <w:lang w:val="en-US" w:eastAsia="ko-KR"/>
        </w:rPr>
        <w:t>MAC</w:t>
      </w:r>
      <w:r w:rsidR="00582677" w:rsidRPr="00D3118B">
        <w:rPr>
          <w:rFonts w:ascii="Arial" w:eastAsiaTheme="minorEastAsia" w:hAnsi="Arial" w:cs="Arial"/>
          <w:lang w:val="en-US" w:eastAsia="ko-KR"/>
        </w:rPr>
        <w:t xml:space="preserve"> entity</w:t>
      </w:r>
      <w:r w:rsidR="003E153C" w:rsidRPr="00D3118B">
        <w:rPr>
          <w:rFonts w:ascii="Arial" w:eastAsiaTheme="minorEastAsia" w:hAnsi="Arial" w:cs="Arial"/>
          <w:lang w:val="en-US" w:eastAsia="ko-KR"/>
        </w:rPr>
        <w:t xml:space="preserve">. We recommend referring to the </w:t>
      </w:r>
      <w:r w:rsidR="003E153C" w:rsidRPr="00D3118B">
        <w:rPr>
          <w:rFonts w:ascii="Arial" w:eastAsiaTheme="minorEastAsia" w:hAnsi="Arial" w:cs="Arial"/>
          <w:i/>
          <w:lang w:val="en-US" w:eastAsia="ko-KR"/>
        </w:rPr>
        <w:t>drx-config</w:t>
      </w:r>
      <w:r w:rsidR="003E153C" w:rsidRPr="00D3118B">
        <w:rPr>
          <w:rFonts w:ascii="Arial" w:eastAsiaTheme="minorEastAsia" w:hAnsi="Arial" w:cs="Arial"/>
          <w:lang w:val="en-US" w:eastAsia="ko-KR"/>
        </w:rPr>
        <w:t xml:space="preserve"> IE found under </w:t>
      </w:r>
      <w:r w:rsidR="003E153C" w:rsidRPr="00D3118B">
        <w:rPr>
          <w:rFonts w:ascii="Arial" w:eastAsiaTheme="minorEastAsia" w:hAnsi="Arial" w:cs="Arial"/>
          <w:i/>
          <w:lang w:val="en-US" w:eastAsia="ko-KR"/>
        </w:rPr>
        <w:t>MAC-CellGroupConfig</w:t>
      </w:r>
      <w:r w:rsidR="003E153C" w:rsidRPr="00D3118B">
        <w:rPr>
          <w:rFonts w:ascii="Arial" w:eastAsiaTheme="minorEastAsia" w:hAnsi="Arial" w:cs="Arial"/>
          <w:lang w:val="en-US" w:eastAsia="ko-KR"/>
        </w:rPr>
        <w:t xml:space="preserve">, or alternatively, consulting the </w:t>
      </w:r>
      <w:r w:rsidR="003E153C" w:rsidRPr="00D3118B">
        <w:rPr>
          <w:rFonts w:ascii="Arial" w:eastAsiaTheme="minorEastAsia" w:hAnsi="Arial" w:cs="Arial"/>
          <w:i/>
          <w:lang w:val="en-US" w:eastAsia="ko-KR"/>
        </w:rPr>
        <w:t>dcp-Config-r16</w:t>
      </w:r>
      <w:r w:rsidR="003E153C" w:rsidRPr="00D3118B">
        <w:rPr>
          <w:rFonts w:ascii="Arial" w:eastAsiaTheme="minorEastAsia" w:hAnsi="Arial" w:cs="Arial"/>
          <w:lang w:val="en-US" w:eastAsia="ko-KR"/>
        </w:rPr>
        <w:t xml:space="preserve"> IE situated under </w:t>
      </w:r>
      <w:r w:rsidR="003E153C" w:rsidRPr="00D3118B">
        <w:rPr>
          <w:rFonts w:ascii="Arial" w:eastAsiaTheme="minorEastAsia" w:hAnsi="Arial" w:cs="Arial"/>
          <w:i/>
          <w:lang w:val="en-US" w:eastAsia="ko-KR"/>
        </w:rPr>
        <w:t>PhysicalCellGroupConfig</w:t>
      </w:r>
      <w:r w:rsidR="003E153C" w:rsidRPr="00D3118B">
        <w:rPr>
          <w:rFonts w:ascii="Arial" w:eastAsiaTheme="minorEastAsia" w:hAnsi="Arial" w:cs="Arial"/>
          <w:lang w:val="en-US" w:eastAsia="ko-KR"/>
        </w:rPr>
        <w:t>.</w:t>
      </w:r>
    </w:p>
    <w:p w14:paraId="535181D7" w14:textId="77777777" w:rsidR="00CB26D8" w:rsidRPr="00D3118B" w:rsidRDefault="00CB26D8" w:rsidP="00D64EB6">
      <w:pPr>
        <w:spacing w:before="240" w:line="276" w:lineRule="auto"/>
        <w:jc w:val="both"/>
        <w:rPr>
          <w:rFonts w:ascii="Arial" w:eastAsiaTheme="minorEastAsia" w:hAnsi="Arial" w:cs="Arial"/>
          <w:lang w:eastAsia="ko-KR"/>
        </w:rPr>
      </w:pPr>
    </w:p>
    <w:p w14:paraId="25A91D20" w14:textId="334E0A76" w:rsidR="00CB26D8" w:rsidRPr="00D3118B" w:rsidRDefault="00CB26D8" w:rsidP="00CB26D8">
      <w:pPr>
        <w:overflowPunct/>
        <w:autoSpaceDE/>
        <w:autoSpaceDN/>
        <w:adjustRightInd/>
        <w:spacing w:line="276" w:lineRule="auto"/>
        <w:jc w:val="both"/>
        <w:textAlignment w:val="auto"/>
        <w:rPr>
          <w:rFonts w:ascii="Arial" w:eastAsiaTheme="minorEastAsia" w:hAnsi="Arial" w:cs="Arial"/>
          <w:b/>
          <w:lang w:val="en-US" w:eastAsia="ko-KR"/>
        </w:rPr>
      </w:pPr>
      <w:r w:rsidRPr="00D3118B">
        <w:rPr>
          <w:rFonts w:ascii="Arial" w:eastAsiaTheme="minorEastAsia" w:hAnsi="Arial" w:cs="Arial"/>
          <w:b/>
          <w:lang w:val="en-US" w:eastAsia="ko-KR"/>
        </w:rPr>
        <w:t xml:space="preserve">Proposal 3. </w:t>
      </w:r>
      <w:r w:rsidR="00331E43" w:rsidRPr="00D3118B">
        <w:rPr>
          <w:rFonts w:ascii="Arial" w:eastAsiaTheme="minorEastAsia" w:hAnsi="Arial" w:cs="Arial"/>
          <w:b/>
          <w:lang w:val="en-US" w:eastAsia="ko-KR"/>
        </w:rPr>
        <w:t>The LP-WUS related configuration for RRC</w:t>
      </w:r>
      <w:r w:rsidR="00CA7177" w:rsidRPr="00D3118B">
        <w:rPr>
          <w:rFonts w:ascii="Arial" w:eastAsiaTheme="minorEastAsia" w:hAnsi="Arial" w:cs="Arial"/>
          <w:b/>
          <w:lang w:val="en-US" w:eastAsia="ko-KR"/>
        </w:rPr>
        <w:t xml:space="preserve"> </w:t>
      </w:r>
      <w:r w:rsidR="00331E43" w:rsidRPr="00D3118B">
        <w:rPr>
          <w:rFonts w:ascii="Arial" w:eastAsiaTheme="minorEastAsia" w:hAnsi="Arial" w:cs="Arial"/>
          <w:b/>
          <w:lang w:val="en-US" w:eastAsia="ko-KR"/>
        </w:rPr>
        <w:t>CONNECTED state</w:t>
      </w:r>
      <w:r w:rsidR="00BC7603" w:rsidRPr="00D3118B">
        <w:rPr>
          <w:rFonts w:ascii="Arial" w:eastAsiaTheme="minorEastAsia" w:hAnsi="Arial" w:cs="Arial"/>
          <w:b/>
          <w:lang w:val="en-US" w:eastAsia="ko-KR"/>
        </w:rPr>
        <w:t xml:space="preserve"> UE</w:t>
      </w:r>
      <w:r w:rsidR="00331E43" w:rsidRPr="00D3118B">
        <w:rPr>
          <w:rFonts w:ascii="Arial" w:eastAsiaTheme="minorEastAsia" w:hAnsi="Arial" w:cs="Arial"/>
          <w:b/>
          <w:lang w:val="en-US" w:eastAsia="ko-KR"/>
        </w:rPr>
        <w:t xml:space="preserve"> is provided via </w:t>
      </w:r>
      <w:r w:rsidR="00991568">
        <w:rPr>
          <w:rFonts w:ascii="Arial" w:eastAsiaTheme="minorEastAsia" w:hAnsi="Arial" w:cs="Arial"/>
          <w:b/>
          <w:lang w:val="en-US" w:eastAsia="ko-KR"/>
        </w:rPr>
        <w:t xml:space="preserve">UE dedicated </w:t>
      </w:r>
      <w:r w:rsidRPr="00D3118B">
        <w:rPr>
          <w:rFonts w:ascii="Arial" w:eastAsiaTheme="minorEastAsia" w:hAnsi="Arial" w:cs="Arial"/>
          <w:b/>
          <w:lang w:val="en-US" w:eastAsia="ko-KR"/>
        </w:rPr>
        <w:t>message</w:t>
      </w:r>
      <w:r w:rsidR="00991568">
        <w:rPr>
          <w:rFonts w:ascii="Arial" w:eastAsiaTheme="minorEastAsia" w:hAnsi="Arial" w:cs="Arial"/>
          <w:b/>
          <w:lang w:val="en-US" w:eastAsia="ko-KR"/>
        </w:rPr>
        <w:t xml:space="preserve">, e.g., </w:t>
      </w:r>
      <w:r w:rsidR="00991568" w:rsidRPr="00D3118B">
        <w:rPr>
          <w:rFonts w:ascii="Arial" w:eastAsiaTheme="minorEastAsia" w:hAnsi="Arial" w:cs="Arial"/>
          <w:b/>
          <w:i/>
          <w:lang w:val="en-US" w:eastAsia="ko-KR"/>
        </w:rPr>
        <w:t>RRCReconfiguration</w:t>
      </w:r>
      <w:r w:rsidRPr="00D3118B">
        <w:rPr>
          <w:rFonts w:ascii="Arial" w:eastAsiaTheme="minorEastAsia" w:hAnsi="Arial" w:cs="Arial"/>
          <w:b/>
          <w:lang w:val="en-US" w:eastAsia="ko-KR"/>
        </w:rPr>
        <w:t xml:space="preserve">. </w:t>
      </w:r>
    </w:p>
    <w:p w14:paraId="60292E33" w14:textId="74858EC9" w:rsidR="00D64EB6" w:rsidRPr="00D3118B" w:rsidRDefault="00D64EB6" w:rsidP="00D64EB6">
      <w:pPr>
        <w:overflowPunct/>
        <w:autoSpaceDE/>
        <w:autoSpaceDN/>
        <w:adjustRightInd/>
        <w:spacing w:line="276" w:lineRule="auto"/>
        <w:jc w:val="both"/>
        <w:textAlignment w:val="auto"/>
        <w:rPr>
          <w:rFonts w:ascii="Arial" w:eastAsiaTheme="minorEastAsia" w:hAnsi="Arial" w:cs="Arial"/>
          <w:b/>
          <w:lang w:val="en-US" w:eastAsia="ko-KR"/>
        </w:rPr>
      </w:pPr>
    </w:p>
    <w:p w14:paraId="3C069765" w14:textId="77777777" w:rsidR="00676125" w:rsidRPr="00D3118B" w:rsidRDefault="00676125" w:rsidP="004007F2">
      <w:pPr>
        <w:spacing w:line="276" w:lineRule="auto"/>
        <w:jc w:val="both"/>
        <w:rPr>
          <w:rFonts w:ascii="Arial" w:hAnsi="Arial" w:cs="Arial"/>
          <w:lang w:val="en-US"/>
        </w:rPr>
      </w:pPr>
    </w:p>
    <w:p w14:paraId="48414B38" w14:textId="1ADEE784" w:rsidR="001B6510" w:rsidRPr="00D3118B" w:rsidRDefault="00062ED6" w:rsidP="001C1B5D">
      <w:pPr>
        <w:pStyle w:val="1"/>
        <w:numPr>
          <w:ilvl w:val="0"/>
          <w:numId w:val="0"/>
        </w:numPr>
        <w:spacing w:line="276" w:lineRule="auto"/>
        <w:ind w:left="432" w:hanging="432"/>
        <w:jc w:val="both"/>
        <w:rPr>
          <w:rFonts w:cs="Arial"/>
          <w:b/>
          <w:sz w:val="32"/>
        </w:rPr>
      </w:pPr>
      <w:r w:rsidRPr="00D3118B">
        <w:rPr>
          <w:rFonts w:cs="Arial"/>
          <w:b/>
          <w:sz w:val="32"/>
        </w:rPr>
        <w:t xml:space="preserve">3. </w:t>
      </w:r>
      <w:r w:rsidR="001B6510" w:rsidRPr="00D3118B">
        <w:rPr>
          <w:rFonts w:cs="Arial"/>
          <w:b/>
          <w:sz w:val="32"/>
        </w:rPr>
        <w:t>Conclusion</w:t>
      </w:r>
    </w:p>
    <w:p w14:paraId="436C2869" w14:textId="4C6C0687" w:rsidR="00254BC5" w:rsidRPr="00D3118B" w:rsidRDefault="004B347C" w:rsidP="001C1B5D">
      <w:pPr>
        <w:spacing w:line="276" w:lineRule="auto"/>
        <w:rPr>
          <w:rFonts w:ascii="Arial" w:hAnsi="Arial" w:cs="Arial"/>
          <w:lang w:eastAsia="ko-KR"/>
        </w:rPr>
      </w:pPr>
      <w:r w:rsidRPr="00D3118B">
        <w:rPr>
          <w:rFonts w:ascii="Arial" w:hAnsi="Arial" w:cs="Arial"/>
          <w:lang w:eastAsia="ko-KR"/>
        </w:rPr>
        <w:t>RAN2 is requested to discuss and agree to the following proposals:</w:t>
      </w:r>
    </w:p>
    <w:p w14:paraId="1EB5527C" w14:textId="77777777" w:rsidR="00143CA7" w:rsidRPr="00D3118B" w:rsidRDefault="00143CA7" w:rsidP="00143CA7">
      <w:pPr>
        <w:overflowPunct/>
        <w:autoSpaceDE/>
        <w:autoSpaceDN/>
        <w:adjustRightInd/>
        <w:spacing w:line="276" w:lineRule="auto"/>
        <w:jc w:val="both"/>
        <w:textAlignment w:val="auto"/>
        <w:rPr>
          <w:rFonts w:ascii="Arial" w:eastAsiaTheme="minorEastAsia" w:hAnsi="Arial" w:cs="Arial"/>
          <w:b/>
          <w:lang w:val="en-US" w:eastAsia="ko-KR"/>
        </w:rPr>
      </w:pPr>
    </w:p>
    <w:p w14:paraId="0877D52C" w14:textId="3DE3AAC8" w:rsidR="00285832" w:rsidRPr="00D3118B" w:rsidRDefault="00285832" w:rsidP="00285832">
      <w:pPr>
        <w:overflowPunct/>
        <w:autoSpaceDE/>
        <w:autoSpaceDN/>
        <w:adjustRightInd/>
        <w:spacing w:line="276" w:lineRule="auto"/>
        <w:jc w:val="both"/>
        <w:textAlignment w:val="auto"/>
        <w:rPr>
          <w:rFonts w:ascii="Arial" w:eastAsiaTheme="minorEastAsia" w:hAnsi="Arial" w:cs="Arial"/>
          <w:b/>
          <w:lang w:val="en-US" w:eastAsia="ko-KR"/>
        </w:rPr>
      </w:pPr>
      <w:r w:rsidRPr="00D3118B">
        <w:rPr>
          <w:rFonts w:ascii="Arial" w:eastAsiaTheme="minorEastAsia" w:hAnsi="Arial" w:cs="Arial"/>
          <w:b/>
          <w:lang w:val="en-US" w:eastAsia="ko-KR"/>
        </w:rPr>
        <w:t>Proposal 1. As a baseline</w:t>
      </w:r>
      <w:r w:rsidR="00D07B3B" w:rsidRPr="00D3118B">
        <w:rPr>
          <w:rFonts w:ascii="Arial" w:eastAsiaTheme="minorEastAsia" w:hAnsi="Arial" w:cs="Arial"/>
          <w:b/>
          <w:lang w:val="en-US" w:eastAsia="ko-KR"/>
        </w:rPr>
        <w:t xml:space="preserve"> scenario</w:t>
      </w:r>
      <w:r w:rsidRPr="00D3118B">
        <w:rPr>
          <w:rFonts w:ascii="Arial" w:eastAsiaTheme="minorEastAsia" w:hAnsi="Arial" w:cs="Arial"/>
          <w:b/>
          <w:lang w:val="en-US" w:eastAsia="ko-KR"/>
        </w:rPr>
        <w:t>, RAN2 support</w:t>
      </w:r>
      <w:r w:rsidR="00000BE0" w:rsidRPr="00D3118B">
        <w:rPr>
          <w:rFonts w:ascii="Arial" w:eastAsiaTheme="minorEastAsia" w:hAnsi="Arial" w:cs="Arial"/>
          <w:b/>
          <w:lang w:val="en-US" w:eastAsia="ko-KR"/>
        </w:rPr>
        <w:t>s</w:t>
      </w:r>
      <w:r w:rsidRPr="00D3118B">
        <w:rPr>
          <w:rFonts w:ascii="Arial" w:eastAsiaTheme="minorEastAsia" w:hAnsi="Arial" w:cs="Arial"/>
          <w:b/>
          <w:lang w:val="en-US" w:eastAsia="ko-KR"/>
        </w:rPr>
        <w:t xml:space="preserve"> LP-WUS configuration before C-DRX on duration, similar as DCP (option 1-1).</w:t>
      </w:r>
    </w:p>
    <w:p w14:paraId="29E579EB" w14:textId="77777777" w:rsidR="007D5E90" w:rsidRPr="00D3118B" w:rsidRDefault="007D5E90" w:rsidP="007D5E90">
      <w:pPr>
        <w:overflowPunct/>
        <w:autoSpaceDE/>
        <w:autoSpaceDN/>
        <w:adjustRightInd/>
        <w:spacing w:line="276" w:lineRule="auto"/>
        <w:jc w:val="both"/>
        <w:textAlignment w:val="auto"/>
        <w:rPr>
          <w:rFonts w:ascii="Arial" w:eastAsiaTheme="minorEastAsia" w:hAnsi="Arial" w:cs="Arial"/>
          <w:b/>
          <w:lang w:val="en-US" w:eastAsia="ko-KR"/>
        </w:rPr>
      </w:pPr>
      <w:r w:rsidRPr="00D3118B">
        <w:rPr>
          <w:rFonts w:ascii="Arial" w:eastAsiaTheme="minorEastAsia" w:hAnsi="Arial" w:cs="Arial"/>
          <w:b/>
          <w:lang w:val="en-US" w:eastAsia="ko-KR"/>
        </w:rPr>
        <w:t xml:space="preserve">Proposal 2. For the support of LP-WUS and associated PDCCH monitoring outside of C-DRX on duration, we need to wait for RAN1 progress. </w:t>
      </w:r>
    </w:p>
    <w:p w14:paraId="38FBF600" w14:textId="77777777" w:rsidR="00991568" w:rsidRPr="00D3118B" w:rsidRDefault="00991568" w:rsidP="00991568">
      <w:pPr>
        <w:overflowPunct/>
        <w:autoSpaceDE/>
        <w:autoSpaceDN/>
        <w:adjustRightInd/>
        <w:spacing w:line="276" w:lineRule="auto"/>
        <w:jc w:val="both"/>
        <w:textAlignment w:val="auto"/>
        <w:rPr>
          <w:rFonts w:ascii="Arial" w:eastAsiaTheme="minorEastAsia" w:hAnsi="Arial" w:cs="Arial"/>
          <w:b/>
          <w:lang w:val="en-US" w:eastAsia="ko-KR"/>
        </w:rPr>
      </w:pPr>
      <w:r w:rsidRPr="00D3118B">
        <w:rPr>
          <w:rFonts w:ascii="Arial" w:eastAsiaTheme="minorEastAsia" w:hAnsi="Arial" w:cs="Arial"/>
          <w:b/>
          <w:lang w:val="en-US" w:eastAsia="ko-KR"/>
        </w:rPr>
        <w:t xml:space="preserve">Proposal 3. The LP-WUS related configuration for RRC CONNECTED state UE is provided via </w:t>
      </w:r>
      <w:r>
        <w:rPr>
          <w:rFonts w:ascii="Arial" w:eastAsiaTheme="minorEastAsia" w:hAnsi="Arial" w:cs="Arial"/>
          <w:b/>
          <w:lang w:val="en-US" w:eastAsia="ko-KR"/>
        </w:rPr>
        <w:t xml:space="preserve">UE dedicated </w:t>
      </w:r>
      <w:r w:rsidRPr="00D3118B">
        <w:rPr>
          <w:rFonts w:ascii="Arial" w:eastAsiaTheme="minorEastAsia" w:hAnsi="Arial" w:cs="Arial"/>
          <w:b/>
          <w:lang w:val="en-US" w:eastAsia="ko-KR"/>
        </w:rPr>
        <w:t>message</w:t>
      </w:r>
      <w:r>
        <w:rPr>
          <w:rFonts w:ascii="Arial" w:eastAsiaTheme="minorEastAsia" w:hAnsi="Arial" w:cs="Arial"/>
          <w:b/>
          <w:lang w:val="en-US" w:eastAsia="ko-KR"/>
        </w:rPr>
        <w:t xml:space="preserve">, e.g., </w:t>
      </w:r>
      <w:r w:rsidRPr="00D3118B">
        <w:rPr>
          <w:rFonts w:ascii="Arial" w:eastAsiaTheme="minorEastAsia" w:hAnsi="Arial" w:cs="Arial"/>
          <w:b/>
          <w:i/>
          <w:lang w:val="en-US" w:eastAsia="ko-KR"/>
        </w:rPr>
        <w:t>RRCReconfiguration</w:t>
      </w:r>
      <w:r w:rsidRPr="00D3118B">
        <w:rPr>
          <w:rFonts w:ascii="Arial" w:eastAsiaTheme="minorEastAsia" w:hAnsi="Arial" w:cs="Arial"/>
          <w:b/>
          <w:lang w:val="en-US" w:eastAsia="ko-KR"/>
        </w:rPr>
        <w:t xml:space="preserve">. </w:t>
      </w:r>
    </w:p>
    <w:p w14:paraId="2B326CC8" w14:textId="03FB077F" w:rsidR="00AD6571" w:rsidRPr="00D3118B" w:rsidRDefault="00062ED6" w:rsidP="008D0F9A">
      <w:pPr>
        <w:pStyle w:val="1"/>
        <w:numPr>
          <w:ilvl w:val="0"/>
          <w:numId w:val="0"/>
        </w:numPr>
        <w:spacing w:line="276" w:lineRule="auto"/>
        <w:ind w:left="432" w:hanging="432"/>
        <w:jc w:val="both"/>
        <w:rPr>
          <w:rFonts w:cs="Arial"/>
          <w:b/>
          <w:sz w:val="32"/>
        </w:rPr>
      </w:pPr>
      <w:r w:rsidRPr="00D3118B">
        <w:rPr>
          <w:rFonts w:cs="Arial"/>
          <w:b/>
          <w:sz w:val="32"/>
        </w:rPr>
        <w:lastRenderedPageBreak/>
        <w:t xml:space="preserve">4. </w:t>
      </w:r>
      <w:r w:rsidR="000B4CEF" w:rsidRPr="00D3118B">
        <w:rPr>
          <w:rFonts w:cs="Arial"/>
          <w:b/>
          <w:sz w:val="32"/>
        </w:rPr>
        <w:t>References</w:t>
      </w:r>
    </w:p>
    <w:p w14:paraId="0C0A9CE0" w14:textId="1E684287" w:rsidR="00AD6571" w:rsidRPr="00D3118B" w:rsidRDefault="00AD6571" w:rsidP="001C1B5D">
      <w:pPr>
        <w:spacing w:before="240" w:line="276" w:lineRule="auto"/>
        <w:jc w:val="both"/>
        <w:rPr>
          <w:rFonts w:ascii="Arial" w:eastAsiaTheme="minorEastAsia" w:hAnsi="Arial" w:cs="Arial"/>
          <w:lang w:eastAsia="ko-KR"/>
        </w:rPr>
      </w:pPr>
      <w:r w:rsidRPr="00D3118B">
        <w:rPr>
          <w:rFonts w:ascii="Arial" w:eastAsiaTheme="minorEastAsia" w:hAnsi="Arial" w:cs="Arial"/>
          <w:lang w:eastAsia="ko-KR"/>
        </w:rPr>
        <w:t xml:space="preserve">[1] </w:t>
      </w:r>
      <w:r w:rsidR="00FA3E91" w:rsidRPr="00D3118B">
        <w:rPr>
          <w:rFonts w:ascii="Arial" w:eastAsiaTheme="minorEastAsia" w:hAnsi="Arial" w:cs="Arial"/>
          <w:lang w:eastAsia="ko-KR"/>
        </w:rPr>
        <w:t>R</w:t>
      </w:r>
      <w:r w:rsidR="006A42F1" w:rsidRPr="00D3118B">
        <w:rPr>
          <w:rFonts w:ascii="Arial" w:eastAsiaTheme="minorEastAsia" w:hAnsi="Arial" w:cs="Arial"/>
          <w:lang w:eastAsia="ko-KR"/>
        </w:rPr>
        <w:t>P</w:t>
      </w:r>
      <w:r w:rsidR="00FA3E91" w:rsidRPr="00D3118B">
        <w:rPr>
          <w:rFonts w:ascii="Arial" w:eastAsiaTheme="minorEastAsia" w:hAnsi="Arial" w:cs="Arial"/>
          <w:lang w:eastAsia="ko-KR"/>
        </w:rPr>
        <w:t>-</w:t>
      </w:r>
      <w:r w:rsidR="006A42F1" w:rsidRPr="00D3118B">
        <w:rPr>
          <w:rFonts w:ascii="Arial" w:eastAsiaTheme="minorEastAsia" w:hAnsi="Arial" w:cs="Arial"/>
          <w:lang w:eastAsia="ko-KR"/>
        </w:rPr>
        <w:t>234056</w:t>
      </w:r>
      <w:r w:rsidR="00FA3E91" w:rsidRPr="00D3118B">
        <w:rPr>
          <w:rFonts w:ascii="Arial" w:eastAsiaTheme="minorEastAsia" w:hAnsi="Arial" w:cs="Arial"/>
          <w:lang w:eastAsia="ko-KR"/>
        </w:rPr>
        <w:t xml:space="preserve"> </w:t>
      </w:r>
      <w:r w:rsidR="006A42F1" w:rsidRPr="00D3118B">
        <w:rPr>
          <w:rFonts w:ascii="Arial" w:eastAsiaTheme="minorEastAsia" w:hAnsi="Arial" w:cs="Arial"/>
          <w:lang w:eastAsia="ko-KR"/>
        </w:rPr>
        <w:t>Low-power wake-up signal and receiver for NR (LP-WUS/WUR)</w:t>
      </w:r>
      <w:r w:rsidR="00EC474E" w:rsidRPr="00D3118B">
        <w:rPr>
          <w:rFonts w:ascii="Arial" w:eastAsiaTheme="minorEastAsia" w:hAnsi="Arial" w:cs="Arial"/>
          <w:lang w:eastAsia="ko-KR"/>
        </w:rPr>
        <w:t xml:space="preserve">, </w:t>
      </w:r>
      <w:r w:rsidR="006A42F1" w:rsidRPr="00D3118B">
        <w:rPr>
          <w:rFonts w:ascii="Arial" w:eastAsiaTheme="minorEastAsia" w:hAnsi="Arial" w:cs="Arial"/>
          <w:lang w:eastAsia="ko-KR"/>
        </w:rPr>
        <w:t>CMCC</w:t>
      </w:r>
    </w:p>
    <w:p w14:paraId="5562ED6D" w14:textId="76489A6B" w:rsidR="00B903BA" w:rsidRPr="00D3118B" w:rsidRDefault="00B903BA" w:rsidP="001C1B5D">
      <w:pPr>
        <w:spacing w:before="240" w:line="276" w:lineRule="auto"/>
        <w:jc w:val="both"/>
        <w:rPr>
          <w:rFonts w:ascii="Arial" w:eastAsiaTheme="minorEastAsia" w:hAnsi="Arial" w:cs="Arial"/>
          <w:lang w:eastAsia="ko-KR"/>
        </w:rPr>
      </w:pPr>
      <w:r w:rsidRPr="00D3118B">
        <w:rPr>
          <w:rFonts w:ascii="Arial" w:eastAsiaTheme="minorEastAsia" w:hAnsi="Arial" w:cs="Arial"/>
          <w:lang w:eastAsia="ko-KR"/>
        </w:rPr>
        <w:t xml:space="preserve">[2] </w:t>
      </w:r>
      <w:r w:rsidR="003801B1" w:rsidRPr="00D3118B">
        <w:rPr>
          <w:rFonts w:ascii="Arial" w:eastAsiaTheme="minorEastAsia" w:hAnsi="Arial" w:cs="Arial"/>
          <w:lang w:eastAsia="ko-KR"/>
        </w:rPr>
        <w:t>3GPP TR38.869 3rd Generation Partnership Project; Technical Specification Group Radio Access Network; Study on low-power wake up signal and receiver for NR (Release 18)</w:t>
      </w:r>
    </w:p>
    <w:p w14:paraId="5A58EB6A" w14:textId="5786F652" w:rsidR="00B01F37" w:rsidRPr="00D3118B" w:rsidRDefault="00B01F37" w:rsidP="00B27A07">
      <w:pPr>
        <w:spacing w:before="240" w:line="276" w:lineRule="auto"/>
        <w:jc w:val="both"/>
        <w:rPr>
          <w:rFonts w:ascii="Arial" w:eastAsiaTheme="minorEastAsia" w:hAnsi="Arial" w:cs="Arial"/>
          <w:lang w:eastAsia="ko-KR"/>
        </w:rPr>
      </w:pPr>
      <w:r w:rsidRPr="00D3118B">
        <w:rPr>
          <w:rFonts w:ascii="Arial" w:eastAsiaTheme="minorEastAsia" w:hAnsi="Arial" w:cs="Arial"/>
          <w:lang w:eastAsia="ko-KR"/>
        </w:rPr>
        <w:t xml:space="preserve">[3] </w:t>
      </w:r>
      <w:r w:rsidR="00B27A07" w:rsidRPr="00D3118B">
        <w:rPr>
          <w:rFonts w:ascii="Arial" w:eastAsiaTheme="minorEastAsia" w:hAnsi="Arial" w:cs="Arial"/>
          <w:lang w:eastAsia="ko-KR"/>
        </w:rPr>
        <w:t>Draft_Minutes_report_RAN1#116_v030, Draft Report of 3GPP TSG RAN WG1 #116 v0.3.0 (Athens, Greece, February 26th - March 1st, 2024), RAN1</w:t>
      </w:r>
    </w:p>
    <w:sectPr w:rsidR="00B01F37" w:rsidRPr="00D3118B">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F0FFE0" w16cid:durableId="29B7BCE2"/>
  <w16cid:commentId w16cid:paraId="689AA5E2" w16cid:durableId="29B7BCB0"/>
  <w16cid:commentId w16cid:paraId="40E27DF3" w16cid:durableId="29B7BD5B"/>
  <w16cid:commentId w16cid:paraId="4CF1BF29" w16cid:durableId="29B7BE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85F1A" w14:textId="77777777" w:rsidR="00A83C1F" w:rsidRDefault="00A83C1F" w:rsidP="000B4C53">
      <w:pPr>
        <w:spacing w:after="0"/>
      </w:pPr>
      <w:r>
        <w:separator/>
      </w:r>
    </w:p>
  </w:endnote>
  <w:endnote w:type="continuationSeparator" w:id="0">
    <w:p w14:paraId="718E56AF" w14:textId="77777777" w:rsidR="00A83C1F" w:rsidRDefault="00A83C1F"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D4E8A" w14:textId="77777777" w:rsidR="00A83C1F" w:rsidRDefault="00A83C1F" w:rsidP="000B4C53">
      <w:pPr>
        <w:spacing w:after="0"/>
      </w:pPr>
      <w:r>
        <w:separator/>
      </w:r>
    </w:p>
  </w:footnote>
  <w:footnote w:type="continuationSeparator" w:id="0">
    <w:p w14:paraId="4C4CBBF1" w14:textId="77777777" w:rsidR="00A83C1F" w:rsidRDefault="00A83C1F"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FA4029"/>
    <w:multiLevelType w:val="hybridMultilevel"/>
    <w:tmpl w:val="16C867F6"/>
    <w:lvl w:ilvl="0" w:tplc="2520838C">
      <w:start w:val="4"/>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560801"/>
    <w:multiLevelType w:val="hybridMultilevel"/>
    <w:tmpl w:val="FB7699CC"/>
    <w:lvl w:ilvl="0" w:tplc="706E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787848"/>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C95616A"/>
    <w:multiLevelType w:val="hybridMultilevel"/>
    <w:tmpl w:val="6B46C18E"/>
    <w:lvl w:ilvl="0" w:tplc="9A7AA7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6BC5952"/>
    <w:multiLevelType w:val="hybridMultilevel"/>
    <w:tmpl w:val="CC6E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516F5B23"/>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60003396"/>
    <w:multiLevelType w:val="hybridMultilevel"/>
    <w:tmpl w:val="773246A6"/>
    <w:lvl w:ilvl="0" w:tplc="B9D82CAE">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15"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081B17"/>
    <w:multiLevelType w:val="hybridMultilevel"/>
    <w:tmpl w:val="81422186"/>
    <w:lvl w:ilvl="0" w:tplc="577CB78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A266186"/>
    <w:multiLevelType w:val="multilevel"/>
    <w:tmpl w:val="4E2C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614FB9"/>
    <w:multiLevelType w:val="hybridMultilevel"/>
    <w:tmpl w:val="4E243A08"/>
    <w:lvl w:ilvl="0" w:tplc="25024B0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4"/>
  </w:num>
  <w:num w:numId="3">
    <w:abstractNumId w:val="10"/>
  </w:num>
  <w:num w:numId="4">
    <w:abstractNumId w:val="4"/>
  </w:num>
  <w:num w:numId="5">
    <w:abstractNumId w:val="6"/>
  </w:num>
  <w:num w:numId="6">
    <w:abstractNumId w:val="11"/>
  </w:num>
  <w:num w:numId="7">
    <w:abstractNumId w:val="9"/>
  </w:num>
  <w:num w:numId="8">
    <w:abstractNumId w:val="18"/>
  </w:num>
  <w:num w:numId="9">
    <w:abstractNumId w:val="1"/>
  </w:num>
  <w:num w:numId="10">
    <w:abstractNumId w:val="1"/>
  </w:num>
  <w:num w:numId="11">
    <w:abstractNumId w:val="1"/>
  </w:num>
  <w:num w:numId="12">
    <w:abstractNumId w:val="8"/>
  </w:num>
  <w:num w:numId="13">
    <w:abstractNumId w:val="2"/>
  </w:num>
  <w:num w:numId="14">
    <w:abstractNumId w:val="1"/>
  </w:num>
  <w:num w:numId="15">
    <w:abstractNumId w:val="0"/>
  </w:num>
  <w:num w:numId="16">
    <w:abstractNumId w:val="3"/>
  </w:num>
  <w:num w:numId="17">
    <w:abstractNumId w:val="12"/>
  </w:num>
  <w:num w:numId="18">
    <w:abstractNumId w:val="1"/>
  </w:num>
  <w:num w:numId="19">
    <w:abstractNumId w:val="1"/>
  </w:num>
  <w:num w:numId="20">
    <w:abstractNumId w:val="17"/>
  </w:num>
  <w:num w:numId="21">
    <w:abstractNumId w:val="13"/>
  </w:num>
  <w:num w:numId="22">
    <w:abstractNumId w:val="16"/>
  </w:num>
  <w:num w:numId="23">
    <w:abstractNumId w:val="7"/>
  </w:num>
  <w:num w:numId="24">
    <w:abstractNumId w:val="14"/>
  </w:num>
  <w:num w:numId="25">
    <w:abstractNumId w:val="15"/>
  </w:num>
  <w:num w:numId="2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B6E"/>
    <w:rsid w:val="00000BE0"/>
    <w:rsid w:val="00003D31"/>
    <w:rsid w:val="00005AAE"/>
    <w:rsid w:val="00005D3A"/>
    <w:rsid w:val="00006F55"/>
    <w:rsid w:val="000107C7"/>
    <w:rsid w:val="000108F9"/>
    <w:rsid w:val="00012027"/>
    <w:rsid w:val="0001291B"/>
    <w:rsid w:val="00012C43"/>
    <w:rsid w:val="00013637"/>
    <w:rsid w:val="00013678"/>
    <w:rsid w:val="00014C39"/>
    <w:rsid w:val="00017A30"/>
    <w:rsid w:val="00017F66"/>
    <w:rsid w:val="0002058B"/>
    <w:rsid w:val="00021513"/>
    <w:rsid w:val="00022153"/>
    <w:rsid w:val="00023782"/>
    <w:rsid w:val="00025410"/>
    <w:rsid w:val="0002683B"/>
    <w:rsid w:val="0003079F"/>
    <w:rsid w:val="00031C67"/>
    <w:rsid w:val="0003262F"/>
    <w:rsid w:val="0003286A"/>
    <w:rsid w:val="00033AAC"/>
    <w:rsid w:val="00033C91"/>
    <w:rsid w:val="000354E2"/>
    <w:rsid w:val="000356E0"/>
    <w:rsid w:val="000360B8"/>
    <w:rsid w:val="00036953"/>
    <w:rsid w:val="00036E43"/>
    <w:rsid w:val="00036EAB"/>
    <w:rsid w:val="00036EED"/>
    <w:rsid w:val="00036FBD"/>
    <w:rsid w:val="000375E8"/>
    <w:rsid w:val="000406BE"/>
    <w:rsid w:val="00043F1C"/>
    <w:rsid w:val="000441C5"/>
    <w:rsid w:val="00045F95"/>
    <w:rsid w:val="0004617A"/>
    <w:rsid w:val="000516E9"/>
    <w:rsid w:val="00051B74"/>
    <w:rsid w:val="00051C6F"/>
    <w:rsid w:val="00052273"/>
    <w:rsid w:val="000522DC"/>
    <w:rsid w:val="0005351A"/>
    <w:rsid w:val="000537D3"/>
    <w:rsid w:val="00053CF2"/>
    <w:rsid w:val="0005647C"/>
    <w:rsid w:val="00062255"/>
    <w:rsid w:val="000626AD"/>
    <w:rsid w:val="00062DAC"/>
    <w:rsid w:val="00062ED6"/>
    <w:rsid w:val="000630F8"/>
    <w:rsid w:val="000636AB"/>
    <w:rsid w:val="000637AE"/>
    <w:rsid w:val="000654B8"/>
    <w:rsid w:val="00065697"/>
    <w:rsid w:val="000708FC"/>
    <w:rsid w:val="00071303"/>
    <w:rsid w:val="00071CA4"/>
    <w:rsid w:val="00071FAC"/>
    <w:rsid w:val="0007266B"/>
    <w:rsid w:val="00073392"/>
    <w:rsid w:val="000736C8"/>
    <w:rsid w:val="00073767"/>
    <w:rsid w:val="0007473B"/>
    <w:rsid w:val="000759CA"/>
    <w:rsid w:val="00076203"/>
    <w:rsid w:val="000823A0"/>
    <w:rsid w:val="000828FF"/>
    <w:rsid w:val="00083376"/>
    <w:rsid w:val="00084B04"/>
    <w:rsid w:val="00084F3B"/>
    <w:rsid w:val="00085003"/>
    <w:rsid w:val="00085D46"/>
    <w:rsid w:val="000865BB"/>
    <w:rsid w:val="000877AB"/>
    <w:rsid w:val="000879C2"/>
    <w:rsid w:val="00091665"/>
    <w:rsid w:val="00091AEE"/>
    <w:rsid w:val="0009237F"/>
    <w:rsid w:val="000954FF"/>
    <w:rsid w:val="00097132"/>
    <w:rsid w:val="000A2C5F"/>
    <w:rsid w:val="000A3491"/>
    <w:rsid w:val="000A69F1"/>
    <w:rsid w:val="000A6A7F"/>
    <w:rsid w:val="000B1979"/>
    <w:rsid w:val="000B1F21"/>
    <w:rsid w:val="000B2515"/>
    <w:rsid w:val="000B27C7"/>
    <w:rsid w:val="000B3303"/>
    <w:rsid w:val="000B4C53"/>
    <w:rsid w:val="000B4CEF"/>
    <w:rsid w:val="000B5776"/>
    <w:rsid w:val="000B68ED"/>
    <w:rsid w:val="000B7108"/>
    <w:rsid w:val="000B7302"/>
    <w:rsid w:val="000B7EA7"/>
    <w:rsid w:val="000C1AC3"/>
    <w:rsid w:val="000C1BEF"/>
    <w:rsid w:val="000C3246"/>
    <w:rsid w:val="000C33F0"/>
    <w:rsid w:val="000C3BA5"/>
    <w:rsid w:val="000C4534"/>
    <w:rsid w:val="000C5AD1"/>
    <w:rsid w:val="000C6E2B"/>
    <w:rsid w:val="000C7272"/>
    <w:rsid w:val="000C768F"/>
    <w:rsid w:val="000C7912"/>
    <w:rsid w:val="000D05EC"/>
    <w:rsid w:val="000D14E8"/>
    <w:rsid w:val="000D33CF"/>
    <w:rsid w:val="000D386D"/>
    <w:rsid w:val="000D749C"/>
    <w:rsid w:val="000E0007"/>
    <w:rsid w:val="000E2D63"/>
    <w:rsid w:val="000E4D48"/>
    <w:rsid w:val="000E5340"/>
    <w:rsid w:val="000F0204"/>
    <w:rsid w:val="000F0D84"/>
    <w:rsid w:val="000F3A0C"/>
    <w:rsid w:val="000F3EB2"/>
    <w:rsid w:val="000F5275"/>
    <w:rsid w:val="000F53D2"/>
    <w:rsid w:val="000F5BBA"/>
    <w:rsid w:val="00100CB6"/>
    <w:rsid w:val="00101D1D"/>
    <w:rsid w:val="0010203B"/>
    <w:rsid w:val="001025F1"/>
    <w:rsid w:val="001049A9"/>
    <w:rsid w:val="0010634F"/>
    <w:rsid w:val="00110490"/>
    <w:rsid w:val="001107FB"/>
    <w:rsid w:val="0011274A"/>
    <w:rsid w:val="00113112"/>
    <w:rsid w:val="00113696"/>
    <w:rsid w:val="0011586C"/>
    <w:rsid w:val="00116050"/>
    <w:rsid w:val="0011608C"/>
    <w:rsid w:val="0011677C"/>
    <w:rsid w:val="00117093"/>
    <w:rsid w:val="00120B30"/>
    <w:rsid w:val="0012330C"/>
    <w:rsid w:val="00123E6C"/>
    <w:rsid w:val="00126DC7"/>
    <w:rsid w:val="001276E9"/>
    <w:rsid w:val="001276F6"/>
    <w:rsid w:val="0013053B"/>
    <w:rsid w:val="00130A07"/>
    <w:rsid w:val="0013129E"/>
    <w:rsid w:val="001315AA"/>
    <w:rsid w:val="00131E2D"/>
    <w:rsid w:val="00133CC1"/>
    <w:rsid w:val="00135987"/>
    <w:rsid w:val="00135E2B"/>
    <w:rsid w:val="00136962"/>
    <w:rsid w:val="00136D80"/>
    <w:rsid w:val="00136E2A"/>
    <w:rsid w:val="00140455"/>
    <w:rsid w:val="00143B6B"/>
    <w:rsid w:val="00143CA7"/>
    <w:rsid w:val="00144461"/>
    <w:rsid w:val="00144F66"/>
    <w:rsid w:val="00145749"/>
    <w:rsid w:val="001459AB"/>
    <w:rsid w:val="00146C2B"/>
    <w:rsid w:val="00150CAB"/>
    <w:rsid w:val="00151131"/>
    <w:rsid w:val="00152A01"/>
    <w:rsid w:val="00152C8E"/>
    <w:rsid w:val="00152CF7"/>
    <w:rsid w:val="001548A4"/>
    <w:rsid w:val="0015579F"/>
    <w:rsid w:val="00155B86"/>
    <w:rsid w:val="00156577"/>
    <w:rsid w:val="00157B3C"/>
    <w:rsid w:val="00157CBF"/>
    <w:rsid w:val="00160244"/>
    <w:rsid w:val="00161457"/>
    <w:rsid w:val="001617C4"/>
    <w:rsid w:val="00161F70"/>
    <w:rsid w:val="00163B2A"/>
    <w:rsid w:val="00163C68"/>
    <w:rsid w:val="00164047"/>
    <w:rsid w:val="00164948"/>
    <w:rsid w:val="00164B38"/>
    <w:rsid w:val="00164D7C"/>
    <w:rsid w:val="00166D2B"/>
    <w:rsid w:val="001673E0"/>
    <w:rsid w:val="00167421"/>
    <w:rsid w:val="001700F5"/>
    <w:rsid w:val="001709FF"/>
    <w:rsid w:val="00171490"/>
    <w:rsid w:val="00171814"/>
    <w:rsid w:val="00173ADC"/>
    <w:rsid w:val="00173EDE"/>
    <w:rsid w:val="00174ECB"/>
    <w:rsid w:val="00175D3D"/>
    <w:rsid w:val="001815AF"/>
    <w:rsid w:val="00181C62"/>
    <w:rsid w:val="00183843"/>
    <w:rsid w:val="00183C3B"/>
    <w:rsid w:val="0018430D"/>
    <w:rsid w:val="00185209"/>
    <w:rsid w:val="001866EF"/>
    <w:rsid w:val="00186F07"/>
    <w:rsid w:val="00187DDD"/>
    <w:rsid w:val="00190D5F"/>
    <w:rsid w:val="00191756"/>
    <w:rsid w:val="00194184"/>
    <w:rsid w:val="0019436A"/>
    <w:rsid w:val="001966A7"/>
    <w:rsid w:val="00197370"/>
    <w:rsid w:val="001976C0"/>
    <w:rsid w:val="00197FE9"/>
    <w:rsid w:val="001A280C"/>
    <w:rsid w:val="001A2DA0"/>
    <w:rsid w:val="001A3F8B"/>
    <w:rsid w:val="001A6D48"/>
    <w:rsid w:val="001B058A"/>
    <w:rsid w:val="001B1413"/>
    <w:rsid w:val="001B2743"/>
    <w:rsid w:val="001B35CA"/>
    <w:rsid w:val="001B4605"/>
    <w:rsid w:val="001B5D14"/>
    <w:rsid w:val="001B6510"/>
    <w:rsid w:val="001B7EB5"/>
    <w:rsid w:val="001C0705"/>
    <w:rsid w:val="001C1B5D"/>
    <w:rsid w:val="001C2E6C"/>
    <w:rsid w:val="001C310B"/>
    <w:rsid w:val="001C3536"/>
    <w:rsid w:val="001C4856"/>
    <w:rsid w:val="001C4992"/>
    <w:rsid w:val="001C4AD1"/>
    <w:rsid w:val="001C5FDA"/>
    <w:rsid w:val="001C6FFD"/>
    <w:rsid w:val="001D23A3"/>
    <w:rsid w:val="001D2E94"/>
    <w:rsid w:val="001D66DD"/>
    <w:rsid w:val="001D7AAC"/>
    <w:rsid w:val="001D7B15"/>
    <w:rsid w:val="001D7EEA"/>
    <w:rsid w:val="001E0003"/>
    <w:rsid w:val="001E021D"/>
    <w:rsid w:val="001E10B8"/>
    <w:rsid w:val="001E2705"/>
    <w:rsid w:val="001E2BBF"/>
    <w:rsid w:val="001E43E1"/>
    <w:rsid w:val="001E46BB"/>
    <w:rsid w:val="001E475B"/>
    <w:rsid w:val="001E4D19"/>
    <w:rsid w:val="001E6418"/>
    <w:rsid w:val="001E74C8"/>
    <w:rsid w:val="001E7A9F"/>
    <w:rsid w:val="001F010B"/>
    <w:rsid w:val="001F0A32"/>
    <w:rsid w:val="001F1C60"/>
    <w:rsid w:val="001F4153"/>
    <w:rsid w:val="001F6A83"/>
    <w:rsid w:val="0020001F"/>
    <w:rsid w:val="0020037D"/>
    <w:rsid w:val="00201A0D"/>
    <w:rsid w:val="00201B65"/>
    <w:rsid w:val="0020382A"/>
    <w:rsid w:val="00203A34"/>
    <w:rsid w:val="00204408"/>
    <w:rsid w:val="00205860"/>
    <w:rsid w:val="00205B85"/>
    <w:rsid w:val="00206B06"/>
    <w:rsid w:val="00207E11"/>
    <w:rsid w:val="0021042E"/>
    <w:rsid w:val="0021043B"/>
    <w:rsid w:val="002109B7"/>
    <w:rsid w:val="00211065"/>
    <w:rsid w:val="002113A3"/>
    <w:rsid w:val="00211E2A"/>
    <w:rsid w:val="00213E40"/>
    <w:rsid w:val="00214652"/>
    <w:rsid w:val="002160CC"/>
    <w:rsid w:val="00217BBD"/>
    <w:rsid w:val="00221872"/>
    <w:rsid w:val="00224BDD"/>
    <w:rsid w:val="0022581E"/>
    <w:rsid w:val="00225AE8"/>
    <w:rsid w:val="00226668"/>
    <w:rsid w:val="00226927"/>
    <w:rsid w:val="002303EF"/>
    <w:rsid w:val="00233BB5"/>
    <w:rsid w:val="00234D31"/>
    <w:rsid w:val="002356ED"/>
    <w:rsid w:val="002361D7"/>
    <w:rsid w:val="002370A5"/>
    <w:rsid w:val="00240E11"/>
    <w:rsid w:val="00240F1E"/>
    <w:rsid w:val="002424B4"/>
    <w:rsid w:val="00242744"/>
    <w:rsid w:val="002432CA"/>
    <w:rsid w:val="0024756D"/>
    <w:rsid w:val="00252A27"/>
    <w:rsid w:val="00254BC5"/>
    <w:rsid w:val="00255155"/>
    <w:rsid w:val="002559DF"/>
    <w:rsid w:val="00260B23"/>
    <w:rsid w:val="00261C1D"/>
    <w:rsid w:val="00261F7A"/>
    <w:rsid w:val="0026235D"/>
    <w:rsid w:val="00263FC4"/>
    <w:rsid w:val="00265ACE"/>
    <w:rsid w:val="00266C7C"/>
    <w:rsid w:val="00267C87"/>
    <w:rsid w:val="00270EB4"/>
    <w:rsid w:val="00273385"/>
    <w:rsid w:val="0027509E"/>
    <w:rsid w:val="00275F08"/>
    <w:rsid w:val="002770F5"/>
    <w:rsid w:val="00280572"/>
    <w:rsid w:val="002809CE"/>
    <w:rsid w:val="0028111B"/>
    <w:rsid w:val="002818FB"/>
    <w:rsid w:val="00281915"/>
    <w:rsid w:val="00283D83"/>
    <w:rsid w:val="002840A1"/>
    <w:rsid w:val="002840D1"/>
    <w:rsid w:val="00284952"/>
    <w:rsid w:val="0028509A"/>
    <w:rsid w:val="00285832"/>
    <w:rsid w:val="00290338"/>
    <w:rsid w:val="00293113"/>
    <w:rsid w:val="00293BDF"/>
    <w:rsid w:val="002940EC"/>
    <w:rsid w:val="00295103"/>
    <w:rsid w:val="00295F10"/>
    <w:rsid w:val="002966CC"/>
    <w:rsid w:val="002A0004"/>
    <w:rsid w:val="002A15B8"/>
    <w:rsid w:val="002A1FD3"/>
    <w:rsid w:val="002A3BDE"/>
    <w:rsid w:val="002A3E6F"/>
    <w:rsid w:val="002A5E30"/>
    <w:rsid w:val="002A6941"/>
    <w:rsid w:val="002A6E3B"/>
    <w:rsid w:val="002B01D2"/>
    <w:rsid w:val="002B02CA"/>
    <w:rsid w:val="002B0EBF"/>
    <w:rsid w:val="002B3BED"/>
    <w:rsid w:val="002B4662"/>
    <w:rsid w:val="002B5011"/>
    <w:rsid w:val="002B7D36"/>
    <w:rsid w:val="002C2878"/>
    <w:rsid w:val="002C3162"/>
    <w:rsid w:val="002C5505"/>
    <w:rsid w:val="002C5FFA"/>
    <w:rsid w:val="002C60EF"/>
    <w:rsid w:val="002C6558"/>
    <w:rsid w:val="002D064B"/>
    <w:rsid w:val="002D0DC4"/>
    <w:rsid w:val="002D1F8D"/>
    <w:rsid w:val="002D2C66"/>
    <w:rsid w:val="002D36E1"/>
    <w:rsid w:val="002D5582"/>
    <w:rsid w:val="002D67CA"/>
    <w:rsid w:val="002D6A11"/>
    <w:rsid w:val="002D6AD5"/>
    <w:rsid w:val="002D7865"/>
    <w:rsid w:val="002D796F"/>
    <w:rsid w:val="002D7C1A"/>
    <w:rsid w:val="002E004E"/>
    <w:rsid w:val="002E0652"/>
    <w:rsid w:val="002E17C3"/>
    <w:rsid w:val="002E193F"/>
    <w:rsid w:val="002E4996"/>
    <w:rsid w:val="002E5444"/>
    <w:rsid w:val="002E5C0E"/>
    <w:rsid w:val="002E6112"/>
    <w:rsid w:val="002E73C9"/>
    <w:rsid w:val="002F079A"/>
    <w:rsid w:val="002F1A8F"/>
    <w:rsid w:val="002F235B"/>
    <w:rsid w:val="002F3106"/>
    <w:rsid w:val="002F3B92"/>
    <w:rsid w:val="002F5D0B"/>
    <w:rsid w:val="002F612F"/>
    <w:rsid w:val="002F7274"/>
    <w:rsid w:val="002F7E87"/>
    <w:rsid w:val="00300333"/>
    <w:rsid w:val="00300BB4"/>
    <w:rsid w:val="00300CA9"/>
    <w:rsid w:val="003014F8"/>
    <w:rsid w:val="00304BDA"/>
    <w:rsid w:val="0030538E"/>
    <w:rsid w:val="00306620"/>
    <w:rsid w:val="00306A65"/>
    <w:rsid w:val="003073FC"/>
    <w:rsid w:val="00310BD4"/>
    <w:rsid w:val="00310F9D"/>
    <w:rsid w:val="003112F0"/>
    <w:rsid w:val="00312B17"/>
    <w:rsid w:val="00313D36"/>
    <w:rsid w:val="00314E7E"/>
    <w:rsid w:val="00315679"/>
    <w:rsid w:val="00317B11"/>
    <w:rsid w:val="00317DC9"/>
    <w:rsid w:val="003212F8"/>
    <w:rsid w:val="003226AC"/>
    <w:rsid w:val="003229A9"/>
    <w:rsid w:val="00322E75"/>
    <w:rsid w:val="00327A83"/>
    <w:rsid w:val="00327B5F"/>
    <w:rsid w:val="003302BB"/>
    <w:rsid w:val="00330693"/>
    <w:rsid w:val="00331E35"/>
    <w:rsid w:val="00331E43"/>
    <w:rsid w:val="00334562"/>
    <w:rsid w:val="003345AA"/>
    <w:rsid w:val="00336A78"/>
    <w:rsid w:val="00343320"/>
    <w:rsid w:val="003452FA"/>
    <w:rsid w:val="003454BB"/>
    <w:rsid w:val="00345A35"/>
    <w:rsid w:val="003470DE"/>
    <w:rsid w:val="00351446"/>
    <w:rsid w:val="003520F8"/>
    <w:rsid w:val="003529A4"/>
    <w:rsid w:val="00353777"/>
    <w:rsid w:val="00353FFD"/>
    <w:rsid w:val="0035491D"/>
    <w:rsid w:val="00354F24"/>
    <w:rsid w:val="00355810"/>
    <w:rsid w:val="00355978"/>
    <w:rsid w:val="003571B7"/>
    <w:rsid w:val="00357319"/>
    <w:rsid w:val="0035775A"/>
    <w:rsid w:val="003614CC"/>
    <w:rsid w:val="00362200"/>
    <w:rsid w:val="0036223D"/>
    <w:rsid w:val="003629D0"/>
    <w:rsid w:val="003629EB"/>
    <w:rsid w:val="00365582"/>
    <w:rsid w:val="003657CB"/>
    <w:rsid w:val="00370A21"/>
    <w:rsid w:val="00372C39"/>
    <w:rsid w:val="00373453"/>
    <w:rsid w:val="00374164"/>
    <w:rsid w:val="00374B7F"/>
    <w:rsid w:val="00375A48"/>
    <w:rsid w:val="003769B5"/>
    <w:rsid w:val="00376B9C"/>
    <w:rsid w:val="003801B1"/>
    <w:rsid w:val="0038067B"/>
    <w:rsid w:val="0038183D"/>
    <w:rsid w:val="00387AB2"/>
    <w:rsid w:val="00390400"/>
    <w:rsid w:val="00390753"/>
    <w:rsid w:val="003913C2"/>
    <w:rsid w:val="00392CC7"/>
    <w:rsid w:val="003935D6"/>
    <w:rsid w:val="00393604"/>
    <w:rsid w:val="003943A4"/>
    <w:rsid w:val="00394F4F"/>
    <w:rsid w:val="00397C9B"/>
    <w:rsid w:val="003A0ADC"/>
    <w:rsid w:val="003A1C00"/>
    <w:rsid w:val="003A227C"/>
    <w:rsid w:val="003A2A3B"/>
    <w:rsid w:val="003A30CF"/>
    <w:rsid w:val="003A3356"/>
    <w:rsid w:val="003A37EF"/>
    <w:rsid w:val="003A3BD2"/>
    <w:rsid w:val="003A3F7C"/>
    <w:rsid w:val="003A455F"/>
    <w:rsid w:val="003A45CA"/>
    <w:rsid w:val="003A4B55"/>
    <w:rsid w:val="003A651F"/>
    <w:rsid w:val="003A675B"/>
    <w:rsid w:val="003A7EAF"/>
    <w:rsid w:val="003B1F2E"/>
    <w:rsid w:val="003B22D3"/>
    <w:rsid w:val="003B275A"/>
    <w:rsid w:val="003B29E3"/>
    <w:rsid w:val="003B5DC1"/>
    <w:rsid w:val="003B72DD"/>
    <w:rsid w:val="003B7BB3"/>
    <w:rsid w:val="003C1599"/>
    <w:rsid w:val="003C272F"/>
    <w:rsid w:val="003C4143"/>
    <w:rsid w:val="003C48F2"/>
    <w:rsid w:val="003C5923"/>
    <w:rsid w:val="003C7DD5"/>
    <w:rsid w:val="003D072C"/>
    <w:rsid w:val="003D0CD0"/>
    <w:rsid w:val="003D25F1"/>
    <w:rsid w:val="003D2C19"/>
    <w:rsid w:val="003D3003"/>
    <w:rsid w:val="003D6164"/>
    <w:rsid w:val="003E12D3"/>
    <w:rsid w:val="003E153C"/>
    <w:rsid w:val="003E2817"/>
    <w:rsid w:val="003E31EB"/>
    <w:rsid w:val="003E3668"/>
    <w:rsid w:val="003E4E69"/>
    <w:rsid w:val="003F03C5"/>
    <w:rsid w:val="003F23D2"/>
    <w:rsid w:val="003F3B12"/>
    <w:rsid w:val="003F41C3"/>
    <w:rsid w:val="003F727C"/>
    <w:rsid w:val="003F7A1D"/>
    <w:rsid w:val="004007F2"/>
    <w:rsid w:val="0040101E"/>
    <w:rsid w:val="00401A55"/>
    <w:rsid w:val="00402152"/>
    <w:rsid w:val="00402BD4"/>
    <w:rsid w:val="00403062"/>
    <w:rsid w:val="004039A2"/>
    <w:rsid w:val="00405D03"/>
    <w:rsid w:val="00406C9D"/>
    <w:rsid w:val="00406DE0"/>
    <w:rsid w:val="00407101"/>
    <w:rsid w:val="0041031B"/>
    <w:rsid w:val="00412D5B"/>
    <w:rsid w:val="00414157"/>
    <w:rsid w:val="00414201"/>
    <w:rsid w:val="004150FC"/>
    <w:rsid w:val="00415BE3"/>
    <w:rsid w:val="00415F1B"/>
    <w:rsid w:val="004202CA"/>
    <w:rsid w:val="00420443"/>
    <w:rsid w:val="004233ED"/>
    <w:rsid w:val="004236E2"/>
    <w:rsid w:val="00423A97"/>
    <w:rsid w:val="00424C9B"/>
    <w:rsid w:val="0042503E"/>
    <w:rsid w:val="00425579"/>
    <w:rsid w:val="00425FFE"/>
    <w:rsid w:val="00426820"/>
    <w:rsid w:val="00426821"/>
    <w:rsid w:val="00427446"/>
    <w:rsid w:val="00430FA8"/>
    <w:rsid w:val="00432614"/>
    <w:rsid w:val="00432ACB"/>
    <w:rsid w:val="00433777"/>
    <w:rsid w:val="00433A59"/>
    <w:rsid w:val="00434064"/>
    <w:rsid w:val="00436F8F"/>
    <w:rsid w:val="00437D6B"/>
    <w:rsid w:val="004417CC"/>
    <w:rsid w:val="00443C8B"/>
    <w:rsid w:val="00444AFE"/>
    <w:rsid w:val="00445C58"/>
    <w:rsid w:val="00446E0B"/>
    <w:rsid w:val="004475EA"/>
    <w:rsid w:val="00447A46"/>
    <w:rsid w:val="00454026"/>
    <w:rsid w:val="00455EC8"/>
    <w:rsid w:val="00456430"/>
    <w:rsid w:val="00456F05"/>
    <w:rsid w:val="00457738"/>
    <w:rsid w:val="00461D8B"/>
    <w:rsid w:val="00462B00"/>
    <w:rsid w:val="004642BE"/>
    <w:rsid w:val="00464699"/>
    <w:rsid w:val="00464CC7"/>
    <w:rsid w:val="00465ED8"/>
    <w:rsid w:val="004668FA"/>
    <w:rsid w:val="00470D5B"/>
    <w:rsid w:val="00472F53"/>
    <w:rsid w:val="00473042"/>
    <w:rsid w:val="00474907"/>
    <w:rsid w:val="004751B7"/>
    <w:rsid w:val="00475BAC"/>
    <w:rsid w:val="00476628"/>
    <w:rsid w:val="00476647"/>
    <w:rsid w:val="004774E5"/>
    <w:rsid w:val="00477924"/>
    <w:rsid w:val="0048181A"/>
    <w:rsid w:val="00482FA0"/>
    <w:rsid w:val="004849EB"/>
    <w:rsid w:val="0048580A"/>
    <w:rsid w:val="00486352"/>
    <w:rsid w:val="004868FE"/>
    <w:rsid w:val="004870A4"/>
    <w:rsid w:val="004871A7"/>
    <w:rsid w:val="00490946"/>
    <w:rsid w:val="00491374"/>
    <w:rsid w:val="004913CE"/>
    <w:rsid w:val="004918DB"/>
    <w:rsid w:val="00491F63"/>
    <w:rsid w:val="004929DD"/>
    <w:rsid w:val="00492BC0"/>
    <w:rsid w:val="004937A5"/>
    <w:rsid w:val="00493A02"/>
    <w:rsid w:val="004947A0"/>
    <w:rsid w:val="00494BCF"/>
    <w:rsid w:val="0049523B"/>
    <w:rsid w:val="00496378"/>
    <w:rsid w:val="004A121F"/>
    <w:rsid w:val="004A176B"/>
    <w:rsid w:val="004A18A4"/>
    <w:rsid w:val="004A2256"/>
    <w:rsid w:val="004A293B"/>
    <w:rsid w:val="004A34C4"/>
    <w:rsid w:val="004A3DE1"/>
    <w:rsid w:val="004A5E31"/>
    <w:rsid w:val="004A6F4B"/>
    <w:rsid w:val="004B0F65"/>
    <w:rsid w:val="004B18D4"/>
    <w:rsid w:val="004B2C98"/>
    <w:rsid w:val="004B337F"/>
    <w:rsid w:val="004B347C"/>
    <w:rsid w:val="004B3B77"/>
    <w:rsid w:val="004B48BB"/>
    <w:rsid w:val="004B5B79"/>
    <w:rsid w:val="004B6114"/>
    <w:rsid w:val="004B6EF7"/>
    <w:rsid w:val="004B7AF4"/>
    <w:rsid w:val="004C0002"/>
    <w:rsid w:val="004C36ED"/>
    <w:rsid w:val="004C3806"/>
    <w:rsid w:val="004C4BC2"/>
    <w:rsid w:val="004C73AF"/>
    <w:rsid w:val="004D1E5E"/>
    <w:rsid w:val="004D3643"/>
    <w:rsid w:val="004D47CF"/>
    <w:rsid w:val="004D522D"/>
    <w:rsid w:val="004D6084"/>
    <w:rsid w:val="004D6869"/>
    <w:rsid w:val="004D7071"/>
    <w:rsid w:val="004D714E"/>
    <w:rsid w:val="004D7912"/>
    <w:rsid w:val="004E0A3C"/>
    <w:rsid w:val="004E101C"/>
    <w:rsid w:val="004E1278"/>
    <w:rsid w:val="004E1398"/>
    <w:rsid w:val="004E321F"/>
    <w:rsid w:val="004E3470"/>
    <w:rsid w:val="004E78EB"/>
    <w:rsid w:val="004F0890"/>
    <w:rsid w:val="004F21E2"/>
    <w:rsid w:val="004F346E"/>
    <w:rsid w:val="004F379A"/>
    <w:rsid w:val="004F4158"/>
    <w:rsid w:val="004F47C1"/>
    <w:rsid w:val="004F55C0"/>
    <w:rsid w:val="004F61EA"/>
    <w:rsid w:val="00500218"/>
    <w:rsid w:val="00500541"/>
    <w:rsid w:val="0050182B"/>
    <w:rsid w:val="00501854"/>
    <w:rsid w:val="00502CE1"/>
    <w:rsid w:val="00504AC9"/>
    <w:rsid w:val="005051BE"/>
    <w:rsid w:val="00505FA3"/>
    <w:rsid w:val="00506189"/>
    <w:rsid w:val="00506848"/>
    <w:rsid w:val="005103B0"/>
    <w:rsid w:val="00514711"/>
    <w:rsid w:val="0051474E"/>
    <w:rsid w:val="00514D4D"/>
    <w:rsid w:val="005154A5"/>
    <w:rsid w:val="005156E1"/>
    <w:rsid w:val="00522D0A"/>
    <w:rsid w:val="00523301"/>
    <w:rsid w:val="005233B3"/>
    <w:rsid w:val="0052370E"/>
    <w:rsid w:val="00525ECB"/>
    <w:rsid w:val="00526E42"/>
    <w:rsid w:val="00527777"/>
    <w:rsid w:val="0053336B"/>
    <w:rsid w:val="00535A49"/>
    <w:rsid w:val="00536396"/>
    <w:rsid w:val="0053687A"/>
    <w:rsid w:val="0053754C"/>
    <w:rsid w:val="00537A0E"/>
    <w:rsid w:val="00542BC8"/>
    <w:rsid w:val="005440A1"/>
    <w:rsid w:val="00544B01"/>
    <w:rsid w:val="005463A1"/>
    <w:rsid w:val="00546E39"/>
    <w:rsid w:val="005470DD"/>
    <w:rsid w:val="005545FA"/>
    <w:rsid w:val="00555F55"/>
    <w:rsid w:val="00556152"/>
    <w:rsid w:val="00561CD2"/>
    <w:rsid w:val="00562DCB"/>
    <w:rsid w:val="00563073"/>
    <w:rsid w:val="00563945"/>
    <w:rsid w:val="0056442D"/>
    <w:rsid w:val="00564BAF"/>
    <w:rsid w:val="005662D0"/>
    <w:rsid w:val="005723D9"/>
    <w:rsid w:val="0057467A"/>
    <w:rsid w:val="00574F0B"/>
    <w:rsid w:val="00576C14"/>
    <w:rsid w:val="00577D96"/>
    <w:rsid w:val="00580199"/>
    <w:rsid w:val="0058036E"/>
    <w:rsid w:val="00580477"/>
    <w:rsid w:val="00580DE7"/>
    <w:rsid w:val="00581E7A"/>
    <w:rsid w:val="00582677"/>
    <w:rsid w:val="005826EF"/>
    <w:rsid w:val="00582DBB"/>
    <w:rsid w:val="00585236"/>
    <w:rsid w:val="00585726"/>
    <w:rsid w:val="00586EAA"/>
    <w:rsid w:val="00587552"/>
    <w:rsid w:val="00590524"/>
    <w:rsid w:val="005907F6"/>
    <w:rsid w:val="005942DE"/>
    <w:rsid w:val="00595100"/>
    <w:rsid w:val="0059745D"/>
    <w:rsid w:val="005A0505"/>
    <w:rsid w:val="005A08CF"/>
    <w:rsid w:val="005A0B31"/>
    <w:rsid w:val="005A115D"/>
    <w:rsid w:val="005A24F1"/>
    <w:rsid w:val="005A458B"/>
    <w:rsid w:val="005A4E09"/>
    <w:rsid w:val="005B24FD"/>
    <w:rsid w:val="005B32E4"/>
    <w:rsid w:val="005B4138"/>
    <w:rsid w:val="005B6ABC"/>
    <w:rsid w:val="005C01AF"/>
    <w:rsid w:val="005C03D2"/>
    <w:rsid w:val="005C094E"/>
    <w:rsid w:val="005C1762"/>
    <w:rsid w:val="005C2052"/>
    <w:rsid w:val="005C3FBA"/>
    <w:rsid w:val="005C4BB6"/>
    <w:rsid w:val="005C5014"/>
    <w:rsid w:val="005C5692"/>
    <w:rsid w:val="005C7573"/>
    <w:rsid w:val="005C7907"/>
    <w:rsid w:val="005D0460"/>
    <w:rsid w:val="005D1981"/>
    <w:rsid w:val="005D2419"/>
    <w:rsid w:val="005D39A8"/>
    <w:rsid w:val="005D61E4"/>
    <w:rsid w:val="005D687C"/>
    <w:rsid w:val="005D698A"/>
    <w:rsid w:val="005D705C"/>
    <w:rsid w:val="005D7A0B"/>
    <w:rsid w:val="005E0869"/>
    <w:rsid w:val="005E19C4"/>
    <w:rsid w:val="005E3A92"/>
    <w:rsid w:val="005E4861"/>
    <w:rsid w:val="005E5332"/>
    <w:rsid w:val="005E6B8E"/>
    <w:rsid w:val="005E7ECD"/>
    <w:rsid w:val="005F0EBD"/>
    <w:rsid w:val="005F133B"/>
    <w:rsid w:val="005F168D"/>
    <w:rsid w:val="005F1C9F"/>
    <w:rsid w:val="005F31DD"/>
    <w:rsid w:val="005F352E"/>
    <w:rsid w:val="005F49E9"/>
    <w:rsid w:val="005F5269"/>
    <w:rsid w:val="00600AE8"/>
    <w:rsid w:val="00600AF3"/>
    <w:rsid w:val="00601E90"/>
    <w:rsid w:val="00605BC0"/>
    <w:rsid w:val="006068B8"/>
    <w:rsid w:val="00606AF6"/>
    <w:rsid w:val="00607424"/>
    <w:rsid w:val="00607783"/>
    <w:rsid w:val="0061072D"/>
    <w:rsid w:val="00610F05"/>
    <w:rsid w:val="006112BE"/>
    <w:rsid w:val="0061166F"/>
    <w:rsid w:val="006131D5"/>
    <w:rsid w:val="00614509"/>
    <w:rsid w:val="00614843"/>
    <w:rsid w:val="0061493A"/>
    <w:rsid w:val="00614D78"/>
    <w:rsid w:val="006150B0"/>
    <w:rsid w:val="006153F9"/>
    <w:rsid w:val="006154F9"/>
    <w:rsid w:val="00617A66"/>
    <w:rsid w:val="006211B1"/>
    <w:rsid w:val="00621861"/>
    <w:rsid w:val="00621D7B"/>
    <w:rsid w:val="00623049"/>
    <w:rsid w:val="0062342F"/>
    <w:rsid w:val="00624E10"/>
    <w:rsid w:val="006257A5"/>
    <w:rsid w:val="00625891"/>
    <w:rsid w:val="006272BB"/>
    <w:rsid w:val="006274E5"/>
    <w:rsid w:val="00627D6B"/>
    <w:rsid w:val="00627EB9"/>
    <w:rsid w:val="00630F7C"/>
    <w:rsid w:val="00630FE2"/>
    <w:rsid w:val="00631440"/>
    <w:rsid w:val="00632480"/>
    <w:rsid w:val="00633AE8"/>
    <w:rsid w:val="006340A4"/>
    <w:rsid w:val="00635CD1"/>
    <w:rsid w:val="00636DA6"/>
    <w:rsid w:val="00637295"/>
    <w:rsid w:val="00637620"/>
    <w:rsid w:val="00640071"/>
    <w:rsid w:val="006402A6"/>
    <w:rsid w:val="00642165"/>
    <w:rsid w:val="00642CBB"/>
    <w:rsid w:val="00643EF4"/>
    <w:rsid w:val="0064472D"/>
    <w:rsid w:val="00650865"/>
    <w:rsid w:val="00651DA4"/>
    <w:rsid w:val="00652E3F"/>
    <w:rsid w:val="0065531D"/>
    <w:rsid w:val="0065655F"/>
    <w:rsid w:val="0065682A"/>
    <w:rsid w:val="00660EA8"/>
    <w:rsid w:val="00661972"/>
    <w:rsid w:val="00662181"/>
    <w:rsid w:val="006627B6"/>
    <w:rsid w:val="006667CF"/>
    <w:rsid w:val="006671A2"/>
    <w:rsid w:val="006702D6"/>
    <w:rsid w:val="00670B82"/>
    <w:rsid w:val="00670C27"/>
    <w:rsid w:val="00672506"/>
    <w:rsid w:val="00672EC6"/>
    <w:rsid w:val="00674332"/>
    <w:rsid w:val="00674762"/>
    <w:rsid w:val="006748BA"/>
    <w:rsid w:val="00676125"/>
    <w:rsid w:val="006763C3"/>
    <w:rsid w:val="00676A0B"/>
    <w:rsid w:val="00676FB7"/>
    <w:rsid w:val="006775F4"/>
    <w:rsid w:val="00677691"/>
    <w:rsid w:val="006777A6"/>
    <w:rsid w:val="00677AF4"/>
    <w:rsid w:val="00677FB0"/>
    <w:rsid w:val="00680719"/>
    <w:rsid w:val="00681A76"/>
    <w:rsid w:val="00681B17"/>
    <w:rsid w:val="00681F60"/>
    <w:rsid w:val="006821EB"/>
    <w:rsid w:val="00682F88"/>
    <w:rsid w:val="00683594"/>
    <w:rsid w:val="0068376F"/>
    <w:rsid w:val="006864F0"/>
    <w:rsid w:val="00686829"/>
    <w:rsid w:val="00686866"/>
    <w:rsid w:val="0069024D"/>
    <w:rsid w:val="00691FA5"/>
    <w:rsid w:val="0069205D"/>
    <w:rsid w:val="006923F6"/>
    <w:rsid w:val="0069323F"/>
    <w:rsid w:val="00694004"/>
    <w:rsid w:val="00694C52"/>
    <w:rsid w:val="00695C21"/>
    <w:rsid w:val="00697070"/>
    <w:rsid w:val="00697348"/>
    <w:rsid w:val="006A02A1"/>
    <w:rsid w:val="006A05E1"/>
    <w:rsid w:val="006A0F63"/>
    <w:rsid w:val="006A18B6"/>
    <w:rsid w:val="006A42F1"/>
    <w:rsid w:val="006A458A"/>
    <w:rsid w:val="006A509B"/>
    <w:rsid w:val="006A7AF1"/>
    <w:rsid w:val="006A7E37"/>
    <w:rsid w:val="006B0D83"/>
    <w:rsid w:val="006B1436"/>
    <w:rsid w:val="006B1A85"/>
    <w:rsid w:val="006B1BFF"/>
    <w:rsid w:val="006B56BA"/>
    <w:rsid w:val="006B5AF9"/>
    <w:rsid w:val="006B5F04"/>
    <w:rsid w:val="006B6EDD"/>
    <w:rsid w:val="006B72B5"/>
    <w:rsid w:val="006C1361"/>
    <w:rsid w:val="006C22AB"/>
    <w:rsid w:val="006C30CB"/>
    <w:rsid w:val="006C34BE"/>
    <w:rsid w:val="006C49B3"/>
    <w:rsid w:val="006C7AD4"/>
    <w:rsid w:val="006D0CED"/>
    <w:rsid w:val="006D170C"/>
    <w:rsid w:val="006D4BDA"/>
    <w:rsid w:val="006D7DEE"/>
    <w:rsid w:val="006E08BF"/>
    <w:rsid w:val="006E19E4"/>
    <w:rsid w:val="006E215A"/>
    <w:rsid w:val="006E26FF"/>
    <w:rsid w:val="006E3758"/>
    <w:rsid w:val="006E4613"/>
    <w:rsid w:val="006E612F"/>
    <w:rsid w:val="006E628C"/>
    <w:rsid w:val="006E7E8E"/>
    <w:rsid w:val="006F23D5"/>
    <w:rsid w:val="006F32FF"/>
    <w:rsid w:val="006F5758"/>
    <w:rsid w:val="006F587C"/>
    <w:rsid w:val="006F636F"/>
    <w:rsid w:val="006F73F2"/>
    <w:rsid w:val="007023D5"/>
    <w:rsid w:val="00704E84"/>
    <w:rsid w:val="007102EA"/>
    <w:rsid w:val="007137F7"/>
    <w:rsid w:val="00714E61"/>
    <w:rsid w:val="00715D34"/>
    <w:rsid w:val="00715D79"/>
    <w:rsid w:val="00721153"/>
    <w:rsid w:val="00721D91"/>
    <w:rsid w:val="00721F58"/>
    <w:rsid w:val="00722C7D"/>
    <w:rsid w:val="0072530D"/>
    <w:rsid w:val="0073060D"/>
    <w:rsid w:val="00730BF1"/>
    <w:rsid w:val="007312D3"/>
    <w:rsid w:val="007326DE"/>
    <w:rsid w:val="00732A8B"/>
    <w:rsid w:val="00732CD4"/>
    <w:rsid w:val="007335B2"/>
    <w:rsid w:val="007348BD"/>
    <w:rsid w:val="00742D4D"/>
    <w:rsid w:val="00744D33"/>
    <w:rsid w:val="007464AC"/>
    <w:rsid w:val="00746F4E"/>
    <w:rsid w:val="00750BCD"/>
    <w:rsid w:val="00751437"/>
    <w:rsid w:val="007552B6"/>
    <w:rsid w:val="00755FCF"/>
    <w:rsid w:val="007572FB"/>
    <w:rsid w:val="00757939"/>
    <w:rsid w:val="00762CD6"/>
    <w:rsid w:val="00763F05"/>
    <w:rsid w:val="00764611"/>
    <w:rsid w:val="0076668E"/>
    <w:rsid w:val="00767D56"/>
    <w:rsid w:val="00770A4C"/>
    <w:rsid w:val="00770F75"/>
    <w:rsid w:val="00773116"/>
    <w:rsid w:val="0077325F"/>
    <w:rsid w:val="00773D08"/>
    <w:rsid w:val="007752BD"/>
    <w:rsid w:val="007755B2"/>
    <w:rsid w:val="007768B4"/>
    <w:rsid w:val="007775B9"/>
    <w:rsid w:val="00777BE0"/>
    <w:rsid w:val="00777F56"/>
    <w:rsid w:val="00780FA2"/>
    <w:rsid w:val="007811E2"/>
    <w:rsid w:val="007819BC"/>
    <w:rsid w:val="00782C1E"/>
    <w:rsid w:val="00782F23"/>
    <w:rsid w:val="00784529"/>
    <w:rsid w:val="00785218"/>
    <w:rsid w:val="007858C8"/>
    <w:rsid w:val="00785AD2"/>
    <w:rsid w:val="0078693E"/>
    <w:rsid w:val="00787E9E"/>
    <w:rsid w:val="007909EE"/>
    <w:rsid w:val="007923BE"/>
    <w:rsid w:val="00792BCB"/>
    <w:rsid w:val="00793C30"/>
    <w:rsid w:val="00793FA1"/>
    <w:rsid w:val="00793FE6"/>
    <w:rsid w:val="00795EFF"/>
    <w:rsid w:val="007A6918"/>
    <w:rsid w:val="007A7762"/>
    <w:rsid w:val="007A7948"/>
    <w:rsid w:val="007B09D4"/>
    <w:rsid w:val="007B19B2"/>
    <w:rsid w:val="007B1D25"/>
    <w:rsid w:val="007B3E23"/>
    <w:rsid w:val="007B605A"/>
    <w:rsid w:val="007C0A52"/>
    <w:rsid w:val="007C0CB4"/>
    <w:rsid w:val="007C1800"/>
    <w:rsid w:val="007C3FA9"/>
    <w:rsid w:val="007C4DBF"/>
    <w:rsid w:val="007C5B1C"/>
    <w:rsid w:val="007D19E9"/>
    <w:rsid w:val="007D209C"/>
    <w:rsid w:val="007D4B1F"/>
    <w:rsid w:val="007D5E90"/>
    <w:rsid w:val="007D5FC2"/>
    <w:rsid w:val="007D6BF6"/>
    <w:rsid w:val="007D6CC5"/>
    <w:rsid w:val="007D7457"/>
    <w:rsid w:val="007D768A"/>
    <w:rsid w:val="007D7B4B"/>
    <w:rsid w:val="007E0164"/>
    <w:rsid w:val="007E04CD"/>
    <w:rsid w:val="007E11F9"/>
    <w:rsid w:val="007E1742"/>
    <w:rsid w:val="007E1F5A"/>
    <w:rsid w:val="007E3D47"/>
    <w:rsid w:val="007E4183"/>
    <w:rsid w:val="007E4A3A"/>
    <w:rsid w:val="007E570E"/>
    <w:rsid w:val="007E6E34"/>
    <w:rsid w:val="007E707A"/>
    <w:rsid w:val="007E74B0"/>
    <w:rsid w:val="007E76DC"/>
    <w:rsid w:val="007F12E5"/>
    <w:rsid w:val="007F3801"/>
    <w:rsid w:val="007F3EBD"/>
    <w:rsid w:val="007F6681"/>
    <w:rsid w:val="007F7C36"/>
    <w:rsid w:val="00800C1A"/>
    <w:rsid w:val="00800D8F"/>
    <w:rsid w:val="00800E6B"/>
    <w:rsid w:val="00801767"/>
    <w:rsid w:val="00801A9C"/>
    <w:rsid w:val="00801E9D"/>
    <w:rsid w:val="008030E1"/>
    <w:rsid w:val="00805124"/>
    <w:rsid w:val="008055F7"/>
    <w:rsid w:val="00805AB3"/>
    <w:rsid w:val="008114F5"/>
    <w:rsid w:val="008115D0"/>
    <w:rsid w:val="00811982"/>
    <w:rsid w:val="008130EE"/>
    <w:rsid w:val="008159E5"/>
    <w:rsid w:val="00815A9F"/>
    <w:rsid w:val="00817198"/>
    <w:rsid w:val="008219D4"/>
    <w:rsid w:val="00823C1E"/>
    <w:rsid w:val="00823DA9"/>
    <w:rsid w:val="008242CA"/>
    <w:rsid w:val="008246B2"/>
    <w:rsid w:val="008255AE"/>
    <w:rsid w:val="00827F43"/>
    <w:rsid w:val="0083059D"/>
    <w:rsid w:val="0083099F"/>
    <w:rsid w:val="008322C7"/>
    <w:rsid w:val="008334C6"/>
    <w:rsid w:val="00833808"/>
    <w:rsid w:val="00833DF6"/>
    <w:rsid w:val="008346CB"/>
    <w:rsid w:val="00834A5E"/>
    <w:rsid w:val="00834D31"/>
    <w:rsid w:val="008368CF"/>
    <w:rsid w:val="00837682"/>
    <w:rsid w:val="008403C0"/>
    <w:rsid w:val="008425CD"/>
    <w:rsid w:val="008449D6"/>
    <w:rsid w:val="0084554D"/>
    <w:rsid w:val="00846D9E"/>
    <w:rsid w:val="008470A9"/>
    <w:rsid w:val="008479E5"/>
    <w:rsid w:val="00847EBA"/>
    <w:rsid w:val="00851DC2"/>
    <w:rsid w:val="00852571"/>
    <w:rsid w:val="00854128"/>
    <w:rsid w:val="00854B8A"/>
    <w:rsid w:val="00854FBF"/>
    <w:rsid w:val="0085507B"/>
    <w:rsid w:val="008551DE"/>
    <w:rsid w:val="0085565F"/>
    <w:rsid w:val="00855709"/>
    <w:rsid w:val="00855E82"/>
    <w:rsid w:val="00861983"/>
    <w:rsid w:val="00862535"/>
    <w:rsid w:val="008625A3"/>
    <w:rsid w:val="00862CFC"/>
    <w:rsid w:val="0086338C"/>
    <w:rsid w:val="008636A9"/>
    <w:rsid w:val="0086481E"/>
    <w:rsid w:val="00864907"/>
    <w:rsid w:val="00865474"/>
    <w:rsid w:val="008706F9"/>
    <w:rsid w:val="0087301E"/>
    <w:rsid w:val="0087597D"/>
    <w:rsid w:val="00876FC2"/>
    <w:rsid w:val="0087746F"/>
    <w:rsid w:val="00880043"/>
    <w:rsid w:val="00880DFB"/>
    <w:rsid w:val="008817B2"/>
    <w:rsid w:val="0088219F"/>
    <w:rsid w:val="00886CEB"/>
    <w:rsid w:val="0088717A"/>
    <w:rsid w:val="00890152"/>
    <w:rsid w:val="00893D7E"/>
    <w:rsid w:val="008A3637"/>
    <w:rsid w:val="008A45E6"/>
    <w:rsid w:val="008A519C"/>
    <w:rsid w:val="008A6657"/>
    <w:rsid w:val="008A6C95"/>
    <w:rsid w:val="008B1CAD"/>
    <w:rsid w:val="008B4475"/>
    <w:rsid w:val="008B572F"/>
    <w:rsid w:val="008B6038"/>
    <w:rsid w:val="008B74C7"/>
    <w:rsid w:val="008C3D41"/>
    <w:rsid w:val="008C562A"/>
    <w:rsid w:val="008C5D87"/>
    <w:rsid w:val="008C7050"/>
    <w:rsid w:val="008C7295"/>
    <w:rsid w:val="008D02B8"/>
    <w:rsid w:val="008D0F9A"/>
    <w:rsid w:val="008D10D8"/>
    <w:rsid w:val="008D1931"/>
    <w:rsid w:val="008D3440"/>
    <w:rsid w:val="008D3F75"/>
    <w:rsid w:val="008D416B"/>
    <w:rsid w:val="008D6648"/>
    <w:rsid w:val="008D6D48"/>
    <w:rsid w:val="008D7CCF"/>
    <w:rsid w:val="008E1D20"/>
    <w:rsid w:val="008E2596"/>
    <w:rsid w:val="008E36E3"/>
    <w:rsid w:val="008E41BC"/>
    <w:rsid w:val="008E4F0E"/>
    <w:rsid w:val="008E595B"/>
    <w:rsid w:val="008E671D"/>
    <w:rsid w:val="008E6F60"/>
    <w:rsid w:val="008E72B4"/>
    <w:rsid w:val="008F332C"/>
    <w:rsid w:val="008F3E0A"/>
    <w:rsid w:val="008F44C4"/>
    <w:rsid w:val="008F48ED"/>
    <w:rsid w:val="008F61D3"/>
    <w:rsid w:val="0090009C"/>
    <w:rsid w:val="00901483"/>
    <w:rsid w:val="00901823"/>
    <w:rsid w:val="00901B15"/>
    <w:rsid w:val="00904E9E"/>
    <w:rsid w:val="009057AE"/>
    <w:rsid w:val="00906759"/>
    <w:rsid w:val="009073AF"/>
    <w:rsid w:val="00907C0A"/>
    <w:rsid w:val="00907C44"/>
    <w:rsid w:val="0091129B"/>
    <w:rsid w:val="00912C64"/>
    <w:rsid w:val="009131AA"/>
    <w:rsid w:val="00913B90"/>
    <w:rsid w:val="00915818"/>
    <w:rsid w:val="00915967"/>
    <w:rsid w:val="00922EA7"/>
    <w:rsid w:val="00922FAD"/>
    <w:rsid w:val="00923000"/>
    <w:rsid w:val="009278C1"/>
    <w:rsid w:val="00930D74"/>
    <w:rsid w:val="00932A28"/>
    <w:rsid w:val="00932BE3"/>
    <w:rsid w:val="00936CB5"/>
    <w:rsid w:val="00937566"/>
    <w:rsid w:val="009408C0"/>
    <w:rsid w:val="00940D82"/>
    <w:rsid w:val="009412A3"/>
    <w:rsid w:val="009434CB"/>
    <w:rsid w:val="00943827"/>
    <w:rsid w:val="00944A9F"/>
    <w:rsid w:val="009457F6"/>
    <w:rsid w:val="009462F3"/>
    <w:rsid w:val="0094769F"/>
    <w:rsid w:val="00952774"/>
    <w:rsid w:val="00952B58"/>
    <w:rsid w:val="009531F8"/>
    <w:rsid w:val="0096091D"/>
    <w:rsid w:val="00961E10"/>
    <w:rsid w:val="009631D5"/>
    <w:rsid w:val="00963C1A"/>
    <w:rsid w:val="00966444"/>
    <w:rsid w:val="009709E9"/>
    <w:rsid w:val="009711FE"/>
    <w:rsid w:val="00971AE7"/>
    <w:rsid w:val="00973E05"/>
    <w:rsid w:val="009745CA"/>
    <w:rsid w:val="009748BD"/>
    <w:rsid w:val="00975147"/>
    <w:rsid w:val="00976AE0"/>
    <w:rsid w:val="009816EA"/>
    <w:rsid w:val="009817AE"/>
    <w:rsid w:val="00981DDC"/>
    <w:rsid w:val="00981FFE"/>
    <w:rsid w:val="009833F4"/>
    <w:rsid w:val="00984521"/>
    <w:rsid w:val="00985266"/>
    <w:rsid w:val="0098782C"/>
    <w:rsid w:val="00990022"/>
    <w:rsid w:val="00990B5F"/>
    <w:rsid w:val="00991568"/>
    <w:rsid w:val="009915AF"/>
    <w:rsid w:val="00991DF9"/>
    <w:rsid w:val="00992470"/>
    <w:rsid w:val="0099493F"/>
    <w:rsid w:val="00995D3A"/>
    <w:rsid w:val="009A00AD"/>
    <w:rsid w:val="009A0F86"/>
    <w:rsid w:val="009A118B"/>
    <w:rsid w:val="009A1896"/>
    <w:rsid w:val="009A1A3C"/>
    <w:rsid w:val="009A1CA9"/>
    <w:rsid w:val="009A4231"/>
    <w:rsid w:val="009A4B28"/>
    <w:rsid w:val="009A4C2B"/>
    <w:rsid w:val="009A4C4A"/>
    <w:rsid w:val="009A53D5"/>
    <w:rsid w:val="009A65A0"/>
    <w:rsid w:val="009A7B32"/>
    <w:rsid w:val="009B12EC"/>
    <w:rsid w:val="009B14A8"/>
    <w:rsid w:val="009B18D2"/>
    <w:rsid w:val="009B1FD6"/>
    <w:rsid w:val="009B3DE8"/>
    <w:rsid w:val="009B7BF3"/>
    <w:rsid w:val="009C37C7"/>
    <w:rsid w:val="009C46B1"/>
    <w:rsid w:val="009C4B3D"/>
    <w:rsid w:val="009C507B"/>
    <w:rsid w:val="009C6D6D"/>
    <w:rsid w:val="009D1A0D"/>
    <w:rsid w:val="009D317F"/>
    <w:rsid w:val="009D3D26"/>
    <w:rsid w:val="009D7A16"/>
    <w:rsid w:val="009E06EC"/>
    <w:rsid w:val="009E19C1"/>
    <w:rsid w:val="009E35FE"/>
    <w:rsid w:val="009E3776"/>
    <w:rsid w:val="009E4970"/>
    <w:rsid w:val="009E5FB3"/>
    <w:rsid w:val="009E75CF"/>
    <w:rsid w:val="009F0897"/>
    <w:rsid w:val="009F0B7D"/>
    <w:rsid w:val="009F1244"/>
    <w:rsid w:val="009F1BDE"/>
    <w:rsid w:val="009F2417"/>
    <w:rsid w:val="009F2930"/>
    <w:rsid w:val="009F2A0E"/>
    <w:rsid w:val="009F35A9"/>
    <w:rsid w:val="009F4EBF"/>
    <w:rsid w:val="009F59EC"/>
    <w:rsid w:val="009F6092"/>
    <w:rsid w:val="009F712D"/>
    <w:rsid w:val="009F7A69"/>
    <w:rsid w:val="00A00491"/>
    <w:rsid w:val="00A00967"/>
    <w:rsid w:val="00A01840"/>
    <w:rsid w:val="00A02762"/>
    <w:rsid w:val="00A04F73"/>
    <w:rsid w:val="00A04F83"/>
    <w:rsid w:val="00A05149"/>
    <w:rsid w:val="00A068CD"/>
    <w:rsid w:val="00A10ACF"/>
    <w:rsid w:val="00A11874"/>
    <w:rsid w:val="00A12090"/>
    <w:rsid w:val="00A12DED"/>
    <w:rsid w:val="00A13024"/>
    <w:rsid w:val="00A132D8"/>
    <w:rsid w:val="00A14030"/>
    <w:rsid w:val="00A14337"/>
    <w:rsid w:val="00A150E3"/>
    <w:rsid w:val="00A157AE"/>
    <w:rsid w:val="00A169F4"/>
    <w:rsid w:val="00A16A85"/>
    <w:rsid w:val="00A1769A"/>
    <w:rsid w:val="00A17BC0"/>
    <w:rsid w:val="00A21826"/>
    <w:rsid w:val="00A2286A"/>
    <w:rsid w:val="00A22AA1"/>
    <w:rsid w:val="00A249EA"/>
    <w:rsid w:val="00A2634B"/>
    <w:rsid w:val="00A27D28"/>
    <w:rsid w:val="00A27ED7"/>
    <w:rsid w:val="00A3036F"/>
    <w:rsid w:val="00A31211"/>
    <w:rsid w:val="00A329AD"/>
    <w:rsid w:val="00A32BD4"/>
    <w:rsid w:val="00A35213"/>
    <w:rsid w:val="00A36745"/>
    <w:rsid w:val="00A368C0"/>
    <w:rsid w:val="00A36EE4"/>
    <w:rsid w:val="00A41DA9"/>
    <w:rsid w:val="00A4299E"/>
    <w:rsid w:val="00A44C47"/>
    <w:rsid w:val="00A45053"/>
    <w:rsid w:val="00A46837"/>
    <w:rsid w:val="00A50236"/>
    <w:rsid w:val="00A5249A"/>
    <w:rsid w:val="00A541D8"/>
    <w:rsid w:val="00A54F42"/>
    <w:rsid w:val="00A55C51"/>
    <w:rsid w:val="00A571BF"/>
    <w:rsid w:val="00A61DFA"/>
    <w:rsid w:val="00A62D1E"/>
    <w:rsid w:val="00A62DDE"/>
    <w:rsid w:val="00A6352E"/>
    <w:rsid w:val="00A636A4"/>
    <w:rsid w:val="00A64178"/>
    <w:rsid w:val="00A65229"/>
    <w:rsid w:val="00A6532B"/>
    <w:rsid w:val="00A65E09"/>
    <w:rsid w:val="00A663A7"/>
    <w:rsid w:val="00A66A7E"/>
    <w:rsid w:val="00A66C59"/>
    <w:rsid w:val="00A679C7"/>
    <w:rsid w:val="00A70AC2"/>
    <w:rsid w:val="00A70D58"/>
    <w:rsid w:val="00A735F3"/>
    <w:rsid w:val="00A73B5B"/>
    <w:rsid w:val="00A74FE3"/>
    <w:rsid w:val="00A75617"/>
    <w:rsid w:val="00A75D31"/>
    <w:rsid w:val="00A7662A"/>
    <w:rsid w:val="00A7693A"/>
    <w:rsid w:val="00A800A4"/>
    <w:rsid w:val="00A814AA"/>
    <w:rsid w:val="00A824F9"/>
    <w:rsid w:val="00A83C1F"/>
    <w:rsid w:val="00A84714"/>
    <w:rsid w:val="00A85816"/>
    <w:rsid w:val="00A8600A"/>
    <w:rsid w:val="00A869A2"/>
    <w:rsid w:val="00A8719F"/>
    <w:rsid w:val="00A91736"/>
    <w:rsid w:val="00A925D7"/>
    <w:rsid w:val="00A93400"/>
    <w:rsid w:val="00A93976"/>
    <w:rsid w:val="00A93A93"/>
    <w:rsid w:val="00A940FB"/>
    <w:rsid w:val="00A944E1"/>
    <w:rsid w:val="00A9540E"/>
    <w:rsid w:val="00A9589D"/>
    <w:rsid w:val="00A9725B"/>
    <w:rsid w:val="00A97E40"/>
    <w:rsid w:val="00AA0648"/>
    <w:rsid w:val="00AA1B44"/>
    <w:rsid w:val="00AA1BFE"/>
    <w:rsid w:val="00AA2D56"/>
    <w:rsid w:val="00AA30C6"/>
    <w:rsid w:val="00AA320C"/>
    <w:rsid w:val="00AA3A93"/>
    <w:rsid w:val="00AA3EC4"/>
    <w:rsid w:val="00AA4389"/>
    <w:rsid w:val="00AA45DF"/>
    <w:rsid w:val="00AA47D4"/>
    <w:rsid w:val="00AA5947"/>
    <w:rsid w:val="00AA70CC"/>
    <w:rsid w:val="00AA759F"/>
    <w:rsid w:val="00AA7C82"/>
    <w:rsid w:val="00AB24F4"/>
    <w:rsid w:val="00AB4CC4"/>
    <w:rsid w:val="00AB58BF"/>
    <w:rsid w:val="00AB759C"/>
    <w:rsid w:val="00AB7BD0"/>
    <w:rsid w:val="00AC08F8"/>
    <w:rsid w:val="00AC0951"/>
    <w:rsid w:val="00AC279D"/>
    <w:rsid w:val="00AC28E1"/>
    <w:rsid w:val="00AC36E3"/>
    <w:rsid w:val="00AC3DA6"/>
    <w:rsid w:val="00AC488E"/>
    <w:rsid w:val="00AC4FAF"/>
    <w:rsid w:val="00AC553F"/>
    <w:rsid w:val="00AC57DF"/>
    <w:rsid w:val="00AC6605"/>
    <w:rsid w:val="00AC68B0"/>
    <w:rsid w:val="00AC6DF4"/>
    <w:rsid w:val="00AC7728"/>
    <w:rsid w:val="00AC7BDF"/>
    <w:rsid w:val="00AC7C4A"/>
    <w:rsid w:val="00AD2283"/>
    <w:rsid w:val="00AD6571"/>
    <w:rsid w:val="00AD6D12"/>
    <w:rsid w:val="00AD77CD"/>
    <w:rsid w:val="00AD7E1C"/>
    <w:rsid w:val="00AE06B2"/>
    <w:rsid w:val="00AE0ADC"/>
    <w:rsid w:val="00AE0E01"/>
    <w:rsid w:val="00AE28AA"/>
    <w:rsid w:val="00AE56DD"/>
    <w:rsid w:val="00AE5775"/>
    <w:rsid w:val="00AE6271"/>
    <w:rsid w:val="00AF1196"/>
    <w:rsid w:val="00AF55CB"/>
    <w:rsid w:val="00AF5B7A"/>
    <w:rsid w:val="00AF70FE"/>
    <w:rsid w:val="00AF7232"/>
    <w:rsid w:val="00AF757E"/>
    <w:rsid w:val="00B00592"/>
    <w:rsid w:val="00B017F0"/>
    <w:rsid w:val="00B01CBF"/>
    <w:rsid w:val="00B01F37"/>
    <w:rsid w:val="00B039A1"/>
    <w:rsid w:val="00B03CB7"/>
    <w:rsid w:val="00B044F6"/>
    <w:rsid w:val="00B05EE8"/>
    <w:rsid w:val="00B07049"/>
    <w:rsid w:val="00B07A27"/>
    <w:rsid w:val="00B107A4"/>
    <w:rsid w:val="00B14876"/>
    <w:rsid w:val="00B217D4"/>
    <w:rsid w:val="00B21E94"/>
    <w:rsid w:val="00B23A8C"/>
    <w:rsid w:val="00B25D8F"/>
    <w:rsid w:val="00B26EB9"/>
    <w:rsid w:val="00B275E0"/>
    <w:rsid w:val="00B27A07"/>
    <w:rsid w:val="00B27E65"/>
    <w:rsid w:val="00B315B5"/>
    <w:rsid w:val="00B31BC1"/>
    <w:rsid w:val="00B31F3D"/>
    <w:rsid w:val="00B33174"/>
    <w:rsid w:val="00B366A7"/>
    <w:rsid w:val="00B36820"/>
    <w:rsid w:val="00B374BE"/>
    <w:rsid w:val="00B3794B"/>
    <w:rsid w:val="00B401F0"/>
    <w:rsid w:val="00B40BA6"/>
    <w:rsid w:val="00B40EAD"/>
    <w:rsid w:val="00B41851"/>
    <w:rsid w:val="00B42C9B"/>
    <w:rsid w:val="00B43FB2"/>
    <w:rsid w:val="00B44532"/>
    <w:rsid w:val="00B44BF2"/>
    <w:rsid w:val="00B458E2"/>
    <w:rsid w:val="00B45E24"/>
    <w:rsid w:val="00B47BF6"/>
    <w:rsid w:val="00B52C2D"/>
    <w:rsid w:val="00B536FA"/>
    <w:rsid w:val="00B5390A"/>
    <w:rsid w:val="00B5406F"/>
    <w:rsid w:val="00B56550"/>
    <w:rsid w:val="00B573BD"/>
    <w:rsid w:val="00B57C4A"/>
    <w:rsid w:val="00B60346"/>
    <w:rsid w:val="00B617F5"/>
    <w:rsid w:val="00B61DA2"/>
    <w:rsid w:val="00B63DE8"/>
    <w:rsid w:val="00B65021"/>
    <w:rsid w:val="00B65892"/>
    <w:rsid w:val="00B65B6C"/>
    <w:rsid w:val="00B66015"/>
    <w:rsid w:val="00B66234"/>
    <w:rsid w:val="00B66F94"/>
    <w:rsid w:val="00B67699"/>
    <w:rsid w:val="00B67D06"/>
    <w:rsid w:val="00B717AC"/>
    <w:rsid w:val="00B73C16"/>
    <w:rsid w:val="00B75539"/>
    <w:rsid w:val="00B75A11"/>
    <w:rsid w:val="00B764D4"/>
    <w:rsid w:val="00B76E2D"/>
    <w:rsid w:val="00B77DF2"/>
    <w:rsid w:val="00B81D3C"/>
    <w:rsid w:val="00B83B6C"/>
    <w:rsid w:val="00B83E15"/>
    <w:rsid w:val="00B84322"/>
    <w:rsid w:val="00B85D81"/>
    <w:rsid w:val="00B903BA"/>
    <w:rsid w:val="00B90BF4"/>
    <w:rsid w:val="00B925F0"/>
    <w:rsid w:val="00B933B1"/>
    <w:rsid w:val="00B9397F"/>
    <w:rsid w:val="00B93A35"/>
    <w:rsid w:val="00B93B9F"/>
    <w:rsid w:val="00B94D61"/>
    <w:rsid w:val="00B957DE"/>
    <w:rsid w:val="00B96B4C"/>
    <w:rsid w:val="00B96BEF"/>
    <w:rsid w:val="00B9771E"/>
    <w:rsid w:val="00BA0DC5"/>
    <w:rsid w:val="00BA12FB"/>
    <w:rsid w:val="00BA17EE"/>
    <w:rsid w:val="00BA20E6"/>
    <w:rsid w:val="00BA3C06"/>
    <w:rsid w:val="00BA47B0"/>
    <w:rsid w:val="00BA4C08"/>
    <w:rsid w:val="00BA68C4"/>
    <w:rsid w:val="00BA752F"/>
    <w:rsid w:val="00BA7F05"/>
    <w:rsid w:val="00BB0D79"/>
    <w:rsid w:val="00BB1B38"/>
    <w:rsid w:val="00BB442A"/>
    <w:rsid w:val="00BB4AB9"/>
    <w:rsid w:val="00BB64FC"/>
    <w:rsid w:val="00BC0E8A"/>
    <w:rsid w:val="00BC191A"/>
    <w:rsid w:val="00BC458B"/>
    <w:rsid w:val="00BC46FE"/>
    <w:rsid w:val="00BC4D22"/>
    <w:rsid w:val="00BC72F3"/>
    <w:rsid w:val="00BC7603"/>
    <w:rsid w:val="00BC7E32"/>
    <w:rsid w:val="00BD073A"/>
    <w:rsid w:val="00BD136A"/>
    <w:rsid w:val="00BD2F0C"/>
    <w:rsid w:val="00BD4671"/>
    <w:rsid w:val="00BD54F8"/>
    <w:rsid w:val="00BD5DD2"/>
    <w:rsid w:val="00BD5EB4"/>
    <w:rsid w:val="00BD694A"/>
    <w:rsid w:val="00BD6BC8"/>
    <w:rsid w:val="00BD73CF"/>
    <w:rsid w:val="00BE025A"/>
    <w:rsid w:val="00BE1CBB"/>
    <w:rsid w:val="00BE1D35"/>
    <w:rsid w:val="00BE1F1B"/>
    <w:rsid w:val="00BE361E"/>
    <w:rsid w:val="00BE4D6E"/>
    <w:rsid w:val="00BE596A"/>
    <w:rsid w:val="00BE5A28"/>
    <w:rsid w:val="00BE62AB"/>
    <w:rsid w:val="00BE7473"/>
    <w:rsid w:val="00BE7B77"/>
    <w:rsid w:val="00BF0386"/>
    <w:rsid w:val="00BF344C"/>
    <w:rsid w:val="00BF5C89"/>
    <w:rsid w:val="00BF62DE"/>
    <w:rsid w:val="00C0009B"/>
    <w:rsid w:val="00C009E8"/>
    <w:rsid w:val="00C00CFA"/>
    <w:rsid w:val="00C025CE"/>
    <w:rsid w:val="00C02A50"/>
    <w:rsid w:val="00C04BDC"/>
    <w:rsid w:val="00C05406"/>
    <w:rsid w:val="00C05708"/>
    <w:rsid w:val="00C06BC8"/>
    <w:rsid w:val="00C1017F"/>
    <w:rsid w:val="00C12DD8"/>
    <w:rsid w:val="00C14203"/>
    <w:rsid w:val="00C149A3"/>
    <w:rsid w:val="00C15422"/>
    <w:rsid w:val="00C1568B"/>
    <w:rsid w:val="00C158C6"/>
    <w:rsid w:val="00C178A7"/>
    <w:rsid w:val="00C20BEA"/>
    <w:rsid w:val="00C241BA"/>
    <w:rsid w:val="00C249DC"/>
    <w:rsid w:val="00C2552C"/>
    <w:rsid w:val="00C255BD"/>
    <w:rsid w:val="00C30003"/>
    <w:rsid w:val="00C3104B"/>
    <w:rsid w:val="00C313FD"/>
    <w:rsid w:val="00C32175"/>
    <w:rsid w:val="00C3238F"/>
    <w:rsid w:val="00C341E6"/>
    <w:rsid w:val="00C35619"/>
    <w:rsid w:val="00C357F4"/>
    <w:rsid w:val="00C379A1"/>
    <w:rsid w:val="00C41730"/>
    <w:rsid w:val="00C42894"/>
    <w:rsid w:val="00C43176"/>
    <w:rsid w:val="00C44A6E"/>
    <w:rsid w:val="00C455B0"/>
    <w:rsid w:val="00C458A1"/>
    <w:rsid w:val="00C45E54"/>
    <w:rsid w:val="00C46AA2"/>
    <w:rsid w:val="00C5156A"/>
    <w:rsid w:val="00C51925"/>
    <w:rsid w:val="00C5337F"/>
    <w:rsid w:val="00C53A7A"/>
    <w:rsid w:val="00C53E66"/>
    <w:rsid w:val="00C54399"/>
    <w:rsid w:val="00C54BAD"/>
    <w:rsid w:val="00C55271"/>
    <w:rsid w:val="00C5533A"/>
    <w:rsid w:val="00C56017"/>
    <w:rsid w:val="00C57549"/>
    <w:rsid w:val="00C57C53"/>
    <w:rsid w:val="00C612F3"/>
    <w:rsid w:val="00C6175C"/>
    <w:rsid w:val="00C67040"/>
    <w:rsid w:val="00C70262"/>
    <w:rsid w:val="00C70398"/>
    <w:rsid w:val="00C708E3"/>
    <w:rsid w:val="00C71555"/>
    <w:rsid w:val="00C71C3B"/>
    <w:rsid w:val="00C72364"/>
    <w:rsid w:val="00C72B1F"/>
    <w:rsid w:val="00C72D0E"/>
    <w:rsid w:val="00C74AC9"/>
    <w:rsid w:val="00C7577B"/>
    <w:rsid w:val="00C76FE2"/>
    <w:rsid w:val="00C80121"/>
    <w:rsid w:val="00C802CE"/>
    <w:rsid w:val="00C81F68"/>
    <w:rsid w:val="00C833C6"/>
    <w:rsid w:val="00C834BA"/>
    <w:rsid w:val="00C83FD7"/>
    <w:rsid w:val="00C846B6"/>
    <w:rsid w:val="00C84D36"/>
    <w:rsid w:val="00C85779"/>
    <w:rsid w:val="00C85EF0"/>
    <w:rsid w:val="00C86098"/>
    <w:rsid w:val="00C8776B"/>
    <w:rsid w:val="00C87F09"/>
    <w:rsid w:val="00C915A5"/>
    <w:rsid w:val="00C9160C"/>
    <w:rsid w:val="00C91CD9"/>
    <w:rsid w:val="00C92F9B"/>
    <w:rsid w:val="00C93DB7"/>
    <w:rsid w:val="00C947D8"/>
    <w:rsid w:val="00C95277"/>
    <w:rsid w:val="00C95F89"/>
    <w:rsid w:val="00C96863"/>
    <w:rsid w:val="00C97DC7"/>
    <w:rsid w:val="00CA1B83"/>
    <w:rsid w:val="00CA3263"/>
    <w:rsid w:val="00CA4677"/>
    <w:rsid w:val="00CA4EC5"/>
    <w:rsid w:val="00CA7177"/>
    <w:rsid w:val="00CA734C"/>
    <w:rsid w:val="00CB0539"/>
    <w:rsid w:val="00CB0B4B"/>
    <w:rsid w:val="00CB1AD5"/>
    <w:rsid w:val="00CB26D8"/>
    <w:rsid w:val="00CB2879"/>
    <w:rsid w:val="00CB50B4"/>
    <w:rsid w:val="00CB5402"/>
    <w:rsid w:val="00CB56DF"/>
    <w:rsid w:val="00CB798D"/>
    <w:rsid w:val="00CC078E"/>
    <w:rsid w:val="00CC0FB3"/>
    <w:rsid w:val="00CC1154"/>
    <w:rsid w:val="00CC1808"/>
    <w:rsid w:val="00CC26FD"/>
    <w:rsid w:val="00CC3277"/>
    <w:rsid w:val="00CC36E7"/>
    <w:rsid w:val="00CC7909"/>
    <w:rsid w:val="00CD0167"/>
    <w:rsid w:val="00CD1493"/>
    <w:rsid w:val="00CD1FA3"/>
    <w:rsid w:val="00CD358A"/>
    <w:rsid w:val="00CD3DC8"/>
    <w:rsid w:val="00CD4A95"/>
    <w:rsid w:val="00CD5067"/>
    <w:rsid w:val="00CD6223"/>
    <w:rsid w:val="00CD6916"/>
    <w:rsid w:val="00CD706F"/>
    <w:rsid w:val="00CE008B"/>
    <w:rsid w:val="00CE0236"/>
    <w:rsid w:val="00CE02D3"/>
    <w:rsid w:val="00CE0CA2"/>
    <w:rsid w:val="00CE3B5B"/>
    <w:rsid w:val="00CE58C8"/>
    <w:rsid w:val="00CE6375"/>
    <w:rsid w:val="00CE6979"/>
    <w:rsid w:val="00CE6E4D"/>
    <w:rsid w:val="00CF084D"/>
    <w:rsid w:val="00CF26C0"/>
    <w:rsid w:val="00CF48EB"/>
    <w:rsid w:val="00CF50D4"/>
    <w:rsid w:val="00CF6D1F"/>
    <w:rsid w:val="00D00046"/>
    <w:rsid w:val="00D00658"/>
    <w:rsid w:val="00D010FF"/>
    <w:rsid w:val="00D01C78"/>
    <w:rsid w:val="00D0302D"/>
    <w:rsid w:val="00D05460"/>
    <w:rsid w:val="00D0657F"/>
    <w:rsid w:val="00D06798"/>
    <w:rsid w:val="00D07B3B"/>
    <w:rsid w:val="00D106A4"/>
    <w:rsid w:val="00D10D9E"/>
    <w:rsid w:val="00D143EC"/>
    <w:rsid w:val="00D14EA2"/>
    <w:rsid w:val="00D1566A"/>
    <w:rsid w:val="00D15902"/>
    <w:rsid w:val="00D16369"/>
    <w:rsid w:val="00D17CBC"/>
    <w:rsid w:val="00D17EBA"/>
    <w:rsid w:val="00D2120A"/>
    <w:rsid w:val="00D21825"/>
    <w:rsid w:val="00D224DA"/>
    <w:rsid w:val="00D22A59"/>
    <w:rsid w:val="00D25778"/>
    <w:rsid w:val="00D2664D"/>
    <w:rsid w:val="00D272C9"/>
    <w:rsid w:val="00D2735B"/>
    <w:rsid w:val="00D3041A"/>
    <w:rsid w:val="00D3090E"/>
    <w:rsid w:val="00D30FDD"/>
    <w:rsid w:val="00D3118B"/>
    <w:rsid w:val="00D32F7D"/>
    <w:rsid w:val="00D338C9"/>
    <w:rsid w:val="00D33921"/>
    <w:rsid w:val="00D351CB"/>
    <w:rsid w:val="00D358FD"/>
    <w:rsid w:val="00D376EE"/>
    <w:rsid w:val="00D37F83"/>
    <w:rsid w:val="00D40E9A"/>
    <w:rsid w:val="00D410E8"/>
    <w:rsid w:val="00D413A2"/>
    <w:rsid w:val="00D4207B"/>
    <w:rsid w:val="00D4217B"/>
    <w:rsid w:val="00D43EA8"/>
    <w:rsid w:val="00D44196"/>
    <w:rsid w:val="00D44975"/>
    <w:rsid w:val="00D45D43"/>
    <w:rsid w:val="00D469C8"/>
    <w:rsid w:val="00D47164"/>
    <w:rsid w:val="00D54D86"/>
    <w:rsid w:val="00D56673"/>
    <w:rsid w:val="00D56C9C"/>
    <w:rsid w:val="00D56FC4"/>
    <w:rsid w:val="00D57A58"/>
    <w:rsid w:val="00D57C42"/>
    <w:rsid w:val="00D61097"/>
    <w:rsid w:val="00D61260"/>
    <w:rsid w:val="00D62B9A"/>
    <w:rsid w:val="00D641D2"/>
    <w:rsid w:val="00D641EE"/>
    <w:rsid w:val="00D64EB6"/>
    <w:rsid w:val="00D64F56"/>
    <w:rsid w:val="00D679F7"/>
    <w:rsid w:val="00D67A94"/>
    <w:rsid w:val="00D7026D"/>
    <w:rsid w:val="00D70DCC"/>
    <w:rsid w:val="00D723CE"/>
    <w:rsid w:val="00D73AD7"/>
    <w:rsid w:val="00D743A0"/>
    <w:rsid w:val="00D763F7"/>
    <w:rsid w:val="00D77870"/>
    <w:rsid w:val="00D77D5D"/>
    <w:rsid w:val="00D80204"/>
    <w:rsid w:val="00D807A9"/>
    <w:rsid w:val="00D81F37"/>
    <w:rsid w:val="00D820D2"/>
    <w:rsid w:val="00D8281E"/>
    <w:rsid w:val="00D82858"/>
    <w:rsid w:val="00D82DE2"/>
    <w:rsid w:val="00D85960"/>
    <w:rsid w:val="00D90ACE"/>
    <w:rsid w:val="00D93070"/>
    <w:rsid w:val="00D93601"/>
    <w:rsid w:val="00D93B72"/>
    <w:rsid w:val="00D94138"/>
    <w:rsid w:val="00D95CA3"/>
    <w:rsid w:val="00D96B03"/>
    <w:rsid w:val="00D96BEC"/>
    <w:rsid w:val="00D97076"/>
    <w:rsid w:val="00D977CA"/>
    <w:rsid w:val="00D97829"/>
    <w:rsid w:val="00DA0D45"/>
    <w:rsid w:val="00DA58CE"/>
    <w:rsid w:val="00DA5A82"/>
    <w:rsid w:val="00DB0052"/>
    <w:rsid w:val="00DB152E"/>
    <w:rsid w:val="00DB314B"/>
    <w:rsid w:val="00DB4932"/>
    <w:rsid w:val="00DB6A12"/>
    <w:rsid w:val="00DB7C0E"/>
    <w:rsid w:val="00DC0505"/>
    <w:rsid w:val="00DC0E08"/>
    <w:rsid w:val="00DC1454"/>
    <w:rsid w:val="00DC1C10"/>
    <w:rsid w:val="00DC35BA"/>
    <w:rsid w:val="00DC55B2"/>
    <w:rsid w:val="00DC613F"/>
    <w:rsid w:val="00DC6773"/>
    <w:rsid w:val="00DC70B2"/>
    <w:rsid w:val="00DC73E3"/>
    <w:rsid w:val="00DC73E8"/>
    <w:rsid w:val="00DC7D1D"/>
    <w:rsid w:val="00DD18AC"/>
    <w:rsid w:val="00DD33B9"/>
    <w:rsid w:val="00DD4CA3"/>
    <w:rsid w:val="00DD68FC"/>
    <w:rsid w:val="00DD7489"/>
    <w:rsid w:val="00DE0178"/>
    <w:rsid w:val="00DE07C5"/>
    <w:rsid w:val="00DE6EC1"/>
    <w:rsid w:val="00DF188B"/>
    <w:rsid w:val="00DF1D0E"/>
    <w:rsid w:val="00DF284A"/>
    <w:rsid w:val="00DF319D"/>
    <w:rsid w:val="00DF45C7"/>
    <w:rsid w:val="00DF537B"/>
    <w:rsid w:val="00DF5F1C"/>
    <w:rsid w:val="00DF6822"/>
    <w:rsid w:val="00DF6AD1"/>
    <w:rsid w:val="00DF7BA4"/>
    <w:rsid w:val="00E026E4"/>
    <w:rsid w:val="00E03BC1"/>
    <w:rsid w:val="00E03F16"/>
    <w:rsid w:val="00E079E2"/>
    <w:rsid w:val="00E10AAE"/>
    <w:rsid w:val="00E11A2A"/>
    <w:rsid w:val="00E11D94"/>
    <w:rsid w:val="00E12EC5"/>
    <w:rsid w:val="00E15B58"/>
    <w:rsid w:val="00E178DA"/>
    <w:rsid w:val="00E20B6D"/>
    <w:rsid w:val="00E20BA1"/>
    <w:rsid w:val="00E210C7"/>
    <w:rsid w:val="00E211A5"/>
    <w:rsid w:val="00E223BC"/>
    <w:rsid w:val="00E22D84"/>
    <w:rsid w:val="00E25799"/>
    <w:rsid w:val="00E2603D"/>
    <w:rsid w:val="00E27B79"/>
    <w:rsid w:val="00E31E55"/>
    <w:rsid w:val="00E33709"/>
    <w:rsid w:val="00E33F77"/>
    <w:rsid w:val="00E3531F"/>
    <w:rsid w:val="00E353B3"/>
    <w:rsid w:val="00E35F67"/>
    <w:rsid w:val="00E40C73"/>
    <w:rsid w:val="00E44AFE"/>
    <w:rsid w:val="00E46C2C"/>
    <w:rsid w:val="00E5062B"/>
    <w:rsid w:val="00E54D10"/>
    <w:rsid w:val="00E5611B"/>
    <w:rsid w:val="00E575B5"/>
    <w:rsid w:val="00E6040A"/>
    <w:rsid w:val="00E610D7"/>
    <w:rsid w:val="00E6123E"/>
    <w:rsid w:val="00E6258B"/>
    <w:rsid w:val="00E62D8D"/>
    <w:rsid w:val="00E63901"/>
    <w:rsid w:val="00E63B29"/>
    <w:rsid w:val="00E6424D"/>
    <w:rsid w:val="00E645B3"/>
    <w:rsid w:val="00E649BD"/>
    <w:rsid w:val="00E66070"/>
    <w:rsid w:val="00E662F3"/>
    <w:rsid w:val="00E71765"/>
    <w:rsid w:val="00E72166"/>
    <w:rsid w:val="00E74856"/>
    <w:rsid w:val="00E7531D"/>
    <w:rsid w:val="00E75E8B"/>
    <w:rsid w:val="00E76ADC"/>
    <w:rsid w:val="00E76E2A"/>
    <w:rsid w:val="00E77287"/>
    <w:rsid w:val="00E8175E"/>
    <w:rsid w:val="00E820BC"/>
    <w:rsid w:val="00E82B33"/>
    <w:rsid w:val="00E83319"/>
    <w:rsid w:val="00E83339"/>
    <w:rsid w:val="00E847C6"/>
    <w:rsid w:val="00E84A29"/>
    <w:rsid w:val="00E84C71"/>
    <w:rsid w:val="00E854AC"/>
    <w:rsid w:val="00E862B7"/>
    <w:rsid w:val="00E90052"/>
    <w:rsid w:val="00E91885"/>
    <w:rsid w:val="00E9379D"/>
    <w:rsid w:val="00EA1EE9"/>
    <w:rsid w:val="00EA3323"/>
    <w:rsid w:val="00EA3BB5"/>
    <w:rsid w:val="00EA4676"/>
    <w:rsid w:val="00EA4CBA"/>
    <w:rsid w:val="00EA54B8"/>
    <w:rsid w:val="00EA5CE1"/>
    <w:rsid w:val="00EA5FA6"/>
    <w:rsid w:val="00EA62B0"/>
    <w:rsid w:val="00EA63F9"/>
    <w:rsid w:val="00EA734E"/>
    <w:rsid w:val="00EA7B22"/>
    <w:rsid w:val="00EB0F8B"/>
    <w:rsid w:val="00EB2CDE"/>
    <w:rsid w:val="00EB333F"/>
    <w:rsid w:val="00EB3FA4"/>
    <w:rsid w:val="00EB77F1"/>
    <w:rsid w:val="00EC0483"/>
    <w:rsid w:val="00EC0E6A"/>
    <w:rsid w:val="00EC10B3"/>
    <w:rsid w:val="00EC223D"/>
    <w:rsid w:val="00EC2600"/>
    <w:rsid w:val="00EC34F4"/>
    <w:rsid w:val="00EC3816"/>
    <w:rsid w:val="00EC3CDA"/>
    <w:rsid w:val="00EC474E"/>
    <w:rsid w:val="00EC5825"/>
    <w:rsid w:val="00EC5EE1"/>
    <w:rsid w:val="00EC7AB4"/>
    <w:rsid w:val="00ED157E"/>
    <w:rsid w:val="00ED1738"/>
    <w:rsid w:val="00ED2C87"/>
    <w:rsid w:val="00ED348F"/>
    <w:rsid w:val="00ED3BAB"/>
    <w:rsid w:val="00ED4ACD"/>
    <w:rsid w:val="00ED5288"/>
    <w:rsid w:val="00ED633F"/>
    <w:rsid w:val="00ED6828"/>
    <w:rsid w:val="00ED6DE6"/>
    <w:rsid w:val="00EE06FF"/>
    <w:rsid w:val="00EE1385"/>
    <w:rsid w:val="00EE22B5"/>
    <w:rsid w:val="00EE2EE8"/>
    <w:rsid w:val="00EE5D1C"/>
    <w:rsid w:val="00EE5F0D"/>
    <w:rsid w:val="00EE6F9F"/>
    <w:rsid w:val="00EF0056"/>
    <w:rsid w:val="00EF0673"/>
    <w:rsid w:val="00EF1344"/>
    <w:rsid w:val="00EF16FC"/>
    <w:rsid w:val="00EF335D"/>
    <w:rsid w:val="00EF3387"/>
    <w:rsid w:val="00EF3C9B"/>
    <w:rsid w:val="00EF494A"/>
    <w:rsid w:val="00EF508B"/>
    <w:rsid w:val="00EF5692"/>
    <w:rsid w:val="00EF6568"/>
    <w:rsid w:val="00EF71AD"/>
    <w:rsid w:val="00EF74EE"/>
    <w:rsid w:val="00EF77B2"/>
    <w:rsid w:val="00EF7AC8"/>
    <w:rsid w:val="00F00C14"/>
    <w:rsid w:val="00F0393C"/>
    <w:rsid w:val="00F03A7B"/>
    <w:rsid w:val="00F053BD"/>
    <w:rsid w:val="00F05513"/>
    <w:rsid w:val="00F06668"/>
    <w:rsid w:val="00F06FD8"/>
    <w:rsid w:val="00F07046"/>
    <w:rsid w:val="00F11C8E"/>
    <w:rsid w:val="00F1281D"/>
    <w:rsid w:val="00F12D1F"/>
    <w:rsid w:val="00F1320F"/>
    <w:rsid w:val="00F13437"/>
    <w:rsid w:val="00F1344D"/>
    <w:rsid w:val="00F1631C"/>
    <w:rsid w:val="00F20676"/>
    <w:rsid w:val="00F21FC2"/>
    <w:rsid w:val="00F222C1"/>
    <w:rsid w:val="00F23F6A"/>
    <w:rsid w:val="00F24D99"/>
    <w:rsid w:val="00F251E0"/>
    <w:rsid w:val="00F25509"/>
    <w:rsid w:val="00F25ACC"/>
    <w:rsid w:val="00F26544"/>
    <w:rsid w:val="00F30253"/>
    <w:rsid w:val="00F30F44"/>
    <w:rsid w:val="00F33268"/>
    <w:rsid w:val="00F35935"/>
    <w:rsid w:val="00F35952"/>
    <w:rsid w:val="00F368D2"/>
    <w:rsid w:val="00F37009"/>
    <w:rsid w:val="00F37290"/>
    <w:rsid w:val="00F415D4"/>
    <w:rsid w:val="00F4309C"/>
    <w:rsid w:val="00F43DEC"/>
    <w:rsid w:val="00F44698"/>
    <w:rsid w:val="00F457AF"/>
    <w:rsid w:val="00F45ACA"/>
    <w:rsid w:val="00F45FDA"/>
    <w:rsid w:val="00F46B14"/>
    <w:rsid w:val="00F46C26"/>
    <w:rsid w:val="00F46C66"/>
    <w:rsid w:val="00F47220"/>
    <w:rsid w:val="00F47736"/>
    <w:rsid w:val="00F50563"/>
    <w:rsid w:val="00F5156F"/>
    <w:rsid w:val="00F51B93"/>
    <w:rsid w:val="00F51CDF"/>
    <w:rsid w:val="00F52778"/>
    <w:rsid w:val="00F52E49"/>
    <w:rsid w:val="00F5338A"/>
    <w:rsid w:val="00F5368B"/>
    <w:rsid w:val="00F5512D"/>
    <w:rsid w:val="00F56DD6"/>
    <w:rsid w:val="00F61F24"/>
    <w:rsid w:val="00F64389"/>
    <w:rsid w:val="00F65EF0"/>
    <w:rsid w:val="00F67C30"/>
    <w:rsid w:val="00F704BF"/>
    <w:rsid w:val="00F742B9"/>
    <w:rsid w:val="00F7430B"/>
    <w:rsid w:val="00F7541D"/>
    <w:rsid w:val="00F766EF"/>
    <w:rsid w:val="00F771C8"/>
    <w:rsid w:val="00F804A8"/>
    <w:rsid w:val="00F833CD"/>
    <w:rsid w:val="00F83EBD"/>
    <w:rsid w:val="00F84563"/>
    <w:rsid w:val="00F85D89"/>
    <w:rsid w:val="00F87657"/>
    <w:rsid w:val="00F8773A"/>
    <w:rsid w:val="00F87D09"/>
    <w:rsid w:val="00F90573"/>
    <w:rsid w:val="00F9240A"/>
    <w:rsid w:val="00F92B2B"/>
    <w:rsid w:val="00F93055"/>
    <w:rsid w:val="00F93500"/>
    <w:rsid w:val="00F93CB8"/>
    <w:rsid w:val="00F943AF"/>
    <w:rsid w:val="00F94652"/>
    <w:rsid w:val="00F95C65"/>
    <w:rsid w:val="00F9666C"/>
    <w:rsid w:val="00F968E9"/>
    <w:rsid w:val="00F97A2B"/>
    <w:rsid w:val="00FA15DD"/>
    <w:rsid w:val="00FA16C8"/>
    <w:rsid w:val="00FA3422"/>
    <w:rsid w:val="00FA34CF"/>
    <w:rsid w:val="00FA3795"/>
    <w:rsid w:val="00FA3E91"/>
    <w:rsid w:val="00FA43F4"/>
    <w:rsid w:val="00FA4B32"/>
    <w:rsid w:val="00FA6B07"/>
    <w:rsid w:val="00FB0EF2"/>
    <w:rsid w:val="00FB2E62"/>
    <w:rsid w:val="00FB3E18"/>
    <w:rsid w:val="00FB52DC"/>
    <w:rsid w:val="00FB6018"/>
    <w:rsid w:val="00FC3CD5"/>
    <w:rsid w:val="00FC4508"/>
    <w:rsid w:val="00FC6970"/>
    <w:rsid w:val="00FC6BC0"/>
    <w:rsid w:val="00FC786D"/>
    <w:rsid w:val="00FC788A"/>
    <w:rsid w:val="00FD0850"/>
    <w:rsid w:val="00FD0A66"/>
    <w:rsid w:val="00FD17BD"/>
    <w:rsid w:val="00FD4292"/>
    <w:rsid w:val="00FD4C8B"/>
    <w:rsid w:val="00FE05AB"/>
    <w:rsid w:val="00FE19CF"/>
    <w:rsid w:val="00FE2592"/>
    <w:rsid w:val="00FE2FD8"/>
    <w:rsid w:val="00FE4227"/>
    <w:rsid w:val="00FE4825"/>
    <w:rsid w:val="00FE508C"/>
    <w:rsid w:val="00FF3B4A"/>
    <w:rsid w:val="00FF4A74"/>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5E9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1440</TotalTime>
  <Pages>4</Pages>
  <Words>1127</Words>
  <Characters>6430</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107</cp:revision>
  <dcterms:created xsi:type="dcterms:W3CDTF">2024-04-04T01:55:00Z</dcterms:created>
  <dcterms:modified xsi:type="dcterms:W3CDTF">2024-05-10T02:19:00Z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